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25" w:rsidRDefault="00AB21BE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F6425" w:rsidRDefault="00AB21BE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№3»</w:t>
      </w:r>
    </w:p>
    <w:p w:rsidR="00EF6425" w:rsidRDefault="00EF6425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425" w:rsidRDefault="00EF6425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425" w:rsidRDefault="00EF6425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425" w:rsidRDefault="00EF6425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425" w:rsidRDefault="00AB21BE">
      <w:pPr>
        <w:tabs>
          <w:tab w:val="left" w:pos="1560"/>
        </w:tabs>
        <w:spacing w:after="0"/>
        <w:jc w:val="center"/>
      </w:pPr>
      <w:r>
        <w:rPr>
          <w:rFonts w:ascii="Times New Roman" w:hAnsi="Times New Roman"/>
          <w:sz w:val="52"/>
          <w:szCs w:val="52"/>
        </w:rPr>
        <w:t>Дорожная карта</w:t>
      </w:r>
    </w:p>
    <w:p w:rsidR="00EF6425" w:rsidRDefault="00AB21BE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МБОУ «СОШ №3»</w:t>
      </w:r>
    </w:p>
    <w:p w:rsidR="00EF6425" w:rsidRDefault="00EF6425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F6425" w:rsidRDefault="00EF642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F6425" w:rsidRDefault="00AB21B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2021 г.</w:t>
      </w:r>
    </w:p>
    <w:p w:rsidR="00EF6425" w:rsidRDefault="00EF642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F6425" w:rsidRDefault="00EF642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F6425" w:rsidRDefault="00EF642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F6425" w:rsidRDefault="00EF642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F6425" w:rsidRDefault="00EF642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F6425" w:rsidRDefault="00EF642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6425" w:rsidRDefault="00EF642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6425" w:rsidRDefault="00EF642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6425" w:rsidRDefault="00EF642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6425" w:rsidRDefault="00EF642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6425" w:rsidRDefault="00EF642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6425" w:rsidRDefault="00EF642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6425" w:rsidRDefault="00EF642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6425" w:rsidRDefault="00AB2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Направления в</w:t>
      </w:r>
      <w:r>
        <w:rPr>
          <w:rFonts w:ascii="Times New Roman" w:hAnsi="Times New Roman" w:cs="Times New Roman"/>
          <w:b/>
          <w:spacing w:val="-47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соответствии с</w:t>
      </w:r>
      <w:r>
        <w:rPr>
          <w:rFonts w:ascii="Times New Roman" w:hAnsi="Times New Roman" w:cs="Times New Roman"/>
          <w:b/>
          <w:spacing w:val="-47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рисками</w:t>
      </w:r>
    </w:p>
    <w:p w:rsidR="00EF6425" w:rsidRDefault="00AB2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Недостаточная предметная и методическая компетентность </w:t>
      </w:r>
      <w:r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EF6425" w:rsidRDefault="00AB21BE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 декабрю </w:t>
      </w: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-106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непрерывного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роста профессиональной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компетентности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кадров,</w:t>
      </w:r>
      <w:r>
        <w:rPr>
          <w:rFonts w:ascii="Times New Roman" w:hAnsi="Times New Roman" w:cs="Times New Roman"/>
          <w:spacing w:val="-10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обеспечивающих повышение качества образования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 педагогического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мастерства,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овладения профессиональными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компетенциями;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методов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обучения;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совершенствования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pacing w:val="-10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внедрения </w:t>
      </w:r>
      <w:r>
        <w:rPr>
          <w:rFonts w:ascii="Times New Roman" w:hAnsi="Times New Roman" w:cs="Times New Roman"/>
          <w:sz w:val="24"/>
          <w:szCs w:val="24"/>
        </w:rPr>
        <w:t>современных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обучения.</w:t>
      </w:r>
    </w:p>
    <w:p w:rsidR="00EF6425" w:rsidRDefault="00EF64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15701" w:type="dxa"/>
        <w:tblLook w:val="04A0" w:firstRow="1" w:lastRow="0" w:firstColumn="1" w:lastColumn="0" w:noHBand="0" w:noVBand="1"/>
      </w:tblPr>
      <w:tblGrid>
        <w:gridCol w:w="458"/>
        <w:gridCol w:w="2343"/>
        <w:gridCol w:w="3052"/>
        <w:gridCol w:w="1534"/>
        <w:gridCol w:w="2182"/>
        <w:gridCol w:w="2052"/>
        <w:gridCol w:w="2521"/>
        <w:gridCol w:w="1559"/>
      </w:tblGrid>
      <w:tr w:rsidR="00EF6425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реализации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55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EF6425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Default"/>
              <w:rPr>
                <w:color w:val="00000A"/>
              </w:rPr>
            </w:pPr>
            <w:r>
              <w:rPr>
                <w:bCs/>
                <w:color w:val="00000A"/>
              </w:rPr>
              <w:t xml:space="preserve">Проведение мониторинговых исследований с целью выявления профессиональных, кадровых, и образовательных дефицитов школы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Мониторинг умений в структуре профессиональной компетенции (предметные компетенции; методические компетенции;</w:t>
            </w:r>
          </w:p>
          <w:p w:rsidR="00EF6425" w:rsidRDefault="00AB21BE"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психологические компетенци</w:t>
            </w:r>
            <w:r>
              <w:rPr>
                <w:color w:val="00000A"/>
              </w:rPr>
              <w:t>и;</w:t>
            </w:r>
          </w:p>
          <w:p w:rsidR="00EF6425" w:rsidRDefault="00AB21BE"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коммуникативные компетенции):</w:t>
            </w:r>
          </w:p>
          <w:p w:rsidR="00EF6425" w:rsidRDefault="00AB21BE"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 xml:space="preserve">- диагностика индивидуального стиля педагогической деятельности (ИСПД) по методике </w:t>
            </w:r>
            <w:proofErr w:type="spellStart"/>
            <w:r>
              <w:rPr>
                <w:color w:val="00000A"/>
              </w:rPr>
              <w:t>Ю.С.Шведчикова</w:t>
            </w:r>
            <w:proofErr w:type="spellEnd"/>
            <w:r>
              <w:rPr>
                <w:color w:val="00000A"/>
              </w:rPr>
              <w:t>;</w:t>
            </w:r>
          </w:p>
          <w:p w:rsidR="00EF6425" w:rsidRDefault="00AB21BE"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- самодиагностика профессиональных затруднений педагогов;</w:t>
            </w:r>
          </w:p>
          <w:p w:rsidR="00EF6425" w:rsidRDefault="00AB21BE"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-  изучение  уровня профессиональной компетентности учителя админи</w:t>
            </w:r>
            <w:r>
              <w:rPr>
                <w:color w:val="00000A"/>
              </w:rPr>
              <w:t xml:space="preserve">страцией школы  через посещение уроков и </w:t>
            </w:r>
            <w:r>
              <w:rPr>
                <w:color w:val="00000A"/>
              </w:rPr>
              <w:lastRenderedPageBreak/>
              <w:t xml:space="preserve">занятий внеурочной деятельности.  </w:t>
            </w:r>
          </w:p>
          <w:p w:rsidR="00EF6425" w:rsidRDefault="00EF64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15-20 мая</w:t>
            </w:r>
          </w:p>
          <w:p w:rsidR="00EF6425" w:rsidRDefault="00EF6425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Проведена диагностика</w:t>
            </w:r>
          </w:p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 компетенций у педагогов, преподающих в 7 классах;</w:t>
            </w:r>
          </w:p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выявлены дефициты.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425" w:rsidRDefault="00EF6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директора, школьный психолог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 соответствия   деятельности педагога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профстандарту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определение дефицитов профессиональных компетенций 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директора, школьный психолог, педагоги-предметники 7 классов.</w:t>
            </w:r>
          </w:p>
        </w:tc>
      </w:tr>
      <w:tr w:rsidR="00EF6425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917" w:type="dxa"/>
            <w:vMerge w:val="restart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педагогического и профессионального мастерства,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овладения профессиональными компетенциями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ШМО с учетом потребностей и затруднений педагогов.  </w:t>
            </w:r>
          </w:p>
          <w:p w:rsidR="00EF6425" w:rsidRDefault="00EF64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августа</w:t>
            </w:r>
          </w:p>
          <w:p w:rsidR="00EF6425" w:rsidRDefault="00AB21B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EF6425" w:rsidRDefault="00EF6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ШМО, заместители директора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Утвержденный план работы ШМО</w:t>
            </w:r>
          </w:p>
        </w:tc>
        <w:tc>
          <w:tcPr>
            <w:tcW w:w="1556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25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17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 профессионального роста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 через курсы повышения квалификации.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сентября 2021 г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доля педагогических работников, для которых разработан и реализуется индивидуальный план развития педагога</w:t>
            </w:r>
          </w:p>
          <w:p w:rsidR="00EF6425" w:rsidRDefault="00AB2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доля учителей, занятых инновационной деятельностью</w:t>
            </w:r>
          </w:p>
          <w:p w:rsidR="00EF6425" w:rsidRDefault="00AB2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доля педагогов, повысивш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 свою квалификацию за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года</w:t>
            </w:r>
          </w:p>
          <w:p w:rsidR="00EF6425" w:rsidRDefault="00EF6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плана повышения квалификации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полугодия </w:t>
            </w:r>
          </w:p>
          <w:p w:rsidR="00EF6425" w:rsidRDefault="00AB21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2021-2022 г</w:t>
            </w:r>
          </w:p>
          <w:p w:rsidR="00EF6425" w:rsidRDefault="00EF6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6425" w:rsidRDefault="00AB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100% педагогов и руководители школы пройдут повышение квалификации и (или) профессиональную переподготовку 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современному содержанию образования (в том числе ФГОС соответствующих уровней образования) и инновационным технологиям;</w:t>
            </w:r>
          </w:p>
          <w:p w:rsidR="00EF6425" w:rsidRDefault="00AB2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не менее 60 % педагогов будут работать по инновационным образовательным технологиям.</w:t>
            </w:r>
          </w:p>
        </w:tc>
        <w:tc>
          <w:tcPr>
            <w:tcW w:w="1556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25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17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возможности педагогам развивать опыт трансляции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своих методических приемов (обмен опытом). </w:t>
            </w:r>
          </w:p>
          <w:p w:rsidR="00EF6425" w:rsidRDefault="00EF64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открытых уроков, проведенных учителями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заместители директора,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Открытые уроки, представление опыта работы в сети профессиональных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сообществ </w:t>
            </w:r>
          </w:p>
        </w:tc>
        <w:tc>
          <w:tcPr>
            <w:tcW w:w="1556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25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917" w:type="dxa"/>
            <w:vMerge w:val="restart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TableParagraph"/>
              <w:spacing w:line="276" w:lineRule="auto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овладения педагогами школы современными  педагогическими технологиями в рамках системно-деятельностного подхода и применение их в  профессиональной деят</w:t>
            </w:r>
            <w:r>
              <w:rPr>
                <w:sz w:val="24"/>
                <w:szCs w:val="24"/>
              </w:rPr>
              <w:t>ельности;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математики по темам, вызывающим наибольшие затруднения у обучающихся в освоении учебного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«Математика»:</w:t>
            </w:r>
          </w:p>
          <w:p w:rsidR="00EF6425" w:rsidRDefault="00AB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технологии школьного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семинаров, проведенных педагогическими работниками образовательной организации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педагогических практик</w:t>
            </w:r>
          </w:p>
        </w:tc>
        <w:tc>
          <w:tcPr>
            <w:tcW w:w="1556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25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17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</w:t>
            </w:r>
            <w:r>
              <w:rPr>
                <w:spacing w:val="1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семинара</w:t>
            </w:r>
            <w:r>
              <w:rPr>
                <w:spacing w:val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0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</w:t>
            </w:r>
            <w:r>
              <w:rPr>
                <w:spacing w:val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начальных</w:t>
            </w:r>
            <w:r>
              <w:rPr>
                <w:spacing w:val="10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>
              <w:rPr>
                <w:spacing w:val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</w:t>
            </w:r>
          </w:p>
          <w:p w:rsidR="00EF6425" w:rsidRDefault="00AB21BE">
            <w:pPr>
              <w:pStyle w:val="TableParagraph"/>
              <w:spacing w:before="15" w:after="2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темам, вызывающим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наибольшие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затруднения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освоении учебного</w:t>
            </w:r>
          </w:p>
          <w:p w:rsidR="00EF6425" w:rsidRDefault="00AB21BE">
            <w:pPr>
              <w:pStyle w:val="TableParagraph"/>
              <w:spacing w:before="15" w:after="2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«Русский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язык»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семинаров, проведенных педагогическими работниками образовательной организации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педагогических практик</w:t>
            </w:r>
          </w:p>
        </w:tc>
        <w:tc>
          <w:tcPr>
            <w:tcW w:w="1556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25">
        <w:tc>
          <w:tcPr>
            <w:tcW w:w="458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17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TableParagraph"/>
              <w:spacing w:line="240" w:lineRule="auto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психолого</w:t>
            </w:r>
            <w:proofErr w:type="spellEnd"/>
            <w:r>
              <w:rPr>
                <w:sz w:val="24"/>
                <w:szCs w:val="24"/>
              </w:rPr>
              <w:t xml:space="preserve"> – методической поддержки педагогов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тренинга для учителей по вопросам работы с обучающимся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особыми образовательными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потребностями:</w:t>
            </w:r>
            <w:proofErr w:type="gramEnd"/>
          </w:p>
          <w:p w:rsidR="00EF6425" w:rsidRDefault="00AB21BE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240" w:lineRule="auto"/>
              <w:ind w:right="9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</w:t>
            </w:r>
            <w:r>
              <w:rPr>
                <w:sz w:val="24"/>
                <w:szCs w:val="24"/>
              </w:rPr>
              <w:lastRenderedPageBreak/>
              <w:t>педагогические технологии работы с детьми с ОВЗ и иной инклюзией и особенности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уроках;</w:t>
            </w:r>
          </w:p>
          <w:p w:rsidR="00EF6425" w:rsidRDefault="00AB21BE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психолого-педагогические основы работы на уроке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, имеющими низкую учебную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мотивацию и поведенческие проблемы.  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психологических тренингов, проведенных педагогическими работниками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социальный педагог, дефектолог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опыта работы</w:t>
            </w:r>
          </w:p>
        </w:tc>
        <w:tc>
          <w:tcPr>
            <w:tcW w:w="1556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F6425" w:rsidRDefault="00EF6425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F6425" w:rsidRDefault="00AB21BE">
      <w:pPr>
        <w:spacing w:after="0" w:line="264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Высокая доля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рисками учебной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EF6425" w:rsidRDefault="00AB21BE">
      <w:pPr>
        <w:spacing w:after="0" w:line="240" w:lineRule="auto"/>
        <w:ind w:right="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снижение</w:t>
      </w:r>
      <w:r>
        <w:rPr>
          <w:rFonts w:ascii="Times New Roman" w:hAnsi="Times New Roman" w:cs="Times New Roman"/>
          <w:sz w:val="24"/>
          <w:szCs w:val="24"/>
        </w:rPr>
        <w:t xml:space="preserve"> доли обучающихся 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рисками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2021-2022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-105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повышения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мотивации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F6425" w:rsidRDefault="00AB21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0"/>
        <w:tblW w:w="15843" w:type="dxa"/>
        <w:tblLook w:val="04A0" w:firstRow="1" w:lastRow="0" w:firstColumn="1" w:lastColumn="0" w:noHBand="0" w:noVBand="1"/>
      </w:tblPr>
      <w:tblGrid>
        <w:gridCol w:w="497"/>
        <w:gridCol w:w="2728"/>
        <w:gridCol w:w="2549"/>
        <w:gridCol w:w="1561"/>
        <w:gridCol w:w="1991"/>
        <w:gridCol w:w="2125"/>
        <w:gridCol w:w="2126"/>
        <w:gridCol w:w="2266"/>
      </w:tblGrid>
      <w:tr w:rsidR="00EF6425">
        <w:tc>
          <w:tcPr>
            <w:tcW w:w="497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реализации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26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EF6425">
        <w:tc>
          <w:tcPr>
            <w:tcW w:w="497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Default"/>
            </w:pPr>
            <w:r>
              <w:t>1.Повышение текущей и итоговой успеваемости.</w:t>
            </w:r>
          </w:p>
          <w:p w:rsidR="00EF6425" w:rsidRDefault="00AB21BE">
            <w:pPr>
              <w:pStyle w:val="Default"/>
              <w:jc w:val="both"/>
            </w:pPr>
            <w:r>
              <w:t>2. Диагностика обучающихся с трудностями в учебной деятельности с целью выявления причин затруднений обучающихся.</w:t>
            </w:r>
          </w:p>
          <w:p w:rsidR="00EF6425" w:rsidRDefault="00AB21BE">
            <w:pPr>
              <w:pStyle w:val="Default"/>
              <w:jc w:val="both"/>
            </w:pPr>
            <w:r>
              <w:t xml:space="preserve">3. Корректировка учебных программ по предметам </w:t>
            </w:r>
            <w:r>
              <w:t>УП;</w:t>
            </w:r>
          </w:p>
          <w:p w:rsidR="00EF6425" w:rsidRDefault="00AB21B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.Изучение педагогами методических рекомендаций по преподаванию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(русского языка, литературы, математики, информатики, истории, обществознания, иностранных языков, биологии, географии, физики, химии) в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ысокой долей обучающихся с рисками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Default"/>
            </w:pPr>
            <w:r>
              <w:lastRenderedPageBreak/>
              <w:t>1.Разработка индивидуальных образовательных траекторий для школьников с низкой учебной мотивацией.</w:t>
            </w:r>
          </w:p>
          <w:p w:rsidR="00EF6425" w:rsidRDefault="00AB21BE">
            <w:pPr>
              <w:pStyle w:val="Default"/>
            </w:pPr>
            <w:r>
              <w:t>2. Разработка индивидуальных планов по оказанию социально-психологической помощи неуспевающему ребен</w:t>
            </w:r>
            <w:r>
              <w:t>ку.</w:t>
            </w:r>
          </w:p>
          <w:p w:rsidR="00EF6425" w:rsidRDefault="00EF642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2021 год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Default"/>
            </w:pPr>
            <w:r>
              <w:t>Количество разработанных индивидуальных образовательных траекторий для школьников с низкой учебной мотивацией;</w:t>
            </w:r>
          </w:p>
          <w:p w:rsidR="00EF6425" w:rsidRDefault="00AB21BE">
            <w:pPr>
              <w:pStyle w:val="Default"/>
            </w:pPr>
            <w:r>
              <w:t xml:space="preserve"> 2. Количество </w:t>
            </w:r>
            <w:proofErr w:type="gramStart"/>
            <w:r>
              <w:t>вовлеченных</w:t>
            </w:r>
            <w:proofErr w:type="gramEnd"/>
            <w:r>
              <w:t xml:space="preserve"> обучающихся в систему дополнительного образования;</w:t>
            </w:r>
          </w:p>
          <w:p w:rsidR="00EF6425" w:rsidRDefault="00AB21BE">
            <w:pPr>
              <w:pStyle w:val="Default"/>
            </w:pPr>
            <w:r>
              <w:t xml:space="preserve">3. Количество индивидуальных планов по </w:t>
            </w:r>
            <w:r>
              <w:lastRenderedPageBreak/>
              <w:t>оказа</w:t>
            </w:r>
            <w:r>
              <w:t>нию социально-психологической помощи неуспевающему ребенку</w:t>
            </w:r>
          </w:p>
          <w:p w:rsidR="00EF6425" w:rsidRDefault="00AB21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концу 2021-2022 учебного года снижена.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заместители директора, учителя-предметники, педагог-психолог, социальный педагог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доли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рисками учебной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26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учителя-предметники, педагог-психолог, социальный педагог.</w:t>
            </w:r>
          </w:p>
          <w:p w:rsidR="00EF6425" w:rsidRDefault="00AB21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рисками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 родител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представители).</w:t>
            </w:r>
          </w:p>
        </w:tc>
      </w:tr>
    </w:tbl>
    <w:p w:rsidR="00EF6425" w:rsidRDefault="00EF6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6425" w:rsidRDefault="00AB21BE">
      <w:pPr>
        <w:pStyle w:val="ad"/>
        <w:numPr>
          <w:ilvl w:val="0"/>
          <w:numId w:val="1"/>
        </w:num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Пониженный уровень школьного благополучия </w:t>
      </w:r>
      <w:r>
        <w:rPr>
          <w:b/>
          <w:color w:val="FF0000"/>
          <w:sz w:val="28"/>
          <w:szCs w:val="28"/>
        </w:rPr>
        <w:t xml:space="preserve"> </w:t>
      </w:r>
    </w:p>
    <w:p w:rsidR="00EF6425" w:rsidRDefault="00AB21BE">
      <w:pPr>
        <w:spacing w:before="232"/>
        <w:ind w:left="-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снижение уровня тревожности через психолого-педагогическое сопровождение.</w:t>
      </w:r>
    </w:p>
    <w:tbl>
      <w:tblPr>
        <w:tblStyle w:val="af0"/>
        <w:tblW w:w="15843" w:type="dxa"/>
        <w:tblLook w:val="04A0" w:firstRow="1" w:lastRow="0" w:firstColumn="1" w:lastColumn="0" w:noHBand="0" w:noVBand="1"/>
      </w:tblPr>
      <w:tblGrid>
        <w:gridCol w:w="498"/>
        <w:gridCol w:w="2731"/>
        <w:gridCol w:w="2550"/>
        <w:gridCol w:w="1561"/>
        <w:gridCol w:w="1984"/>
        <w:gridCol w:w="2126"/>
        <w:gridCol w:w="2127"/>
        <w:gridCol w:w="2266"/>
      </w:tblGrid>
      <w:tr w:rsidR="00EF6425">
        <w:tc>
          <w:tcPr>
            <w:tcW w:w="497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реализации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26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EF6425">
        <w:tc>
          <w:tcPr>
            <w:tcW w:w="497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30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4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уровня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тревожности посредством психолого-педагогического сопровождения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6425" w:rsidRDefault="00EF64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Default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Индивидуальные и групповые консультации</w:t>
            </w:r>
          </w:p>
          <w:p w:rsidR="00EF6425" w:rsidRDefault="00EF6425">
            <w:pPr>
              <w:pStyle w:val="Default"/>
              <w:rPr>
                <w:b/>
                <w:bCs/>
                <w:color w:val="00000A"/>
              </w:rPr>
            </w:pPr>
          </w:p>
          <w:p w:rsidR="00EF6425" w:rsidRDefault="00EF6425">
            <w:pPr>
              <w:pStyle w:val="Default"/>
              <w:rPr>
                <w:b/>
                <w:bCs/>
                <w:color w:val="00000A"/>
              </w:rPr>
            </w:pPr>
          </w:p>
          <w:p w:rsidR="00EF6425" w:rsidRDefault="00AB21BE">
            <w:pPr>
              <w:pStyle w:val="Default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Диагностика личностного развития обучающегося</w:t>
            </w:r>
          </w:p>
          <w:p w:rsidR="00EF6425" w:rsidRDefault="00EF6425">
            <w:pPr>
              <w:pStyle w:val="Default"/>
              <w:rPr>
                <w:b/>
                <w:bCs/>
                <w:color w:val="00000A"/>
              </w:rPr>
            </w:pPr>
          </w:p>
          <w:p w:rsidR="00EF6425" w:rsidRDefault="00EF6425">
            <w:pPr>
              <w:pStyle w:val="Default"/>
            </w:pPr>
          </w:p>
          <w:p w:rsidR="00EF6425" w:rsidRDefault="00AB21B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развития профессионально важных качеств и профилактики эмоционального выгорания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Default"/>
            </w:pPr>
            <w:r>
              <w:t>1. Доля обучающихся 5-7 классов с высокой мотивацией к обучению.</w:t>
            </w:r>
          </w:p>
          <w:p w:rsidR="00EF6425" w:rsidRDefault="00EF6425">
            <w:pPr>
              <w:pStyle w:val="Default"/>
            </w:pPr>
          </w:p>
          <w:p w:rsidR="00EF6425" w:rsidRDefault="00AB21B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Доля педагогических работников, для которых разработан и реализуется индивидуальный план развития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педагога</w:t>
            </w:r>
          </w:p>
          <w:p w:rsidR="00EF6425" w:rsidRDefault="00AB21B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Доля учителей, занятых инновационной деятельностью</w:t>
            </w:r>
          </w:p>
          <w:p w:rsidR="00EF6425" w:rsidRDefault="00EF64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заместители директора, учителя-предметники, педагог-психолог, социальный педагог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школьного благополучия</w:t>
            </w:r>
          </w:p>
        </w:tc>
        <w:tc>
          <w:tcPr>
            <w:tcW w:w="2266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учителя-предметники, педагог-психолог, социальный педагог.</w:t>
            </w:r>
          </w:p>
          <w:p w:rsidR="00EF6425" w:rsidRDefault="00AB21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рисками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 родители (законные представители).</w:t>
            </w:r>
          </w:p>
        </w:tc>
      </w:tr>
    </w:tbl>
    <w:p w:rsidR="00EF6425" w:rsidRDefault="00EF6425">
      <w:pPr>
        <w:pStyle w:val="ad"/>
        <w:ind w:left="348" w:firstLine="0"/>
        <w:rPr>
          <w:b/>
          <w:sz w:val="28"/>
          <w:szCs w:val="28"/>
        </w:rPr>
      </w:pPr>
    </w:p>
    <w:p w:rsidR="00EF6425" w:rsidRDefault="00AB21BE">
      <w:pPr>
        <w:pStyle w:val="ad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Низкий уровень оснащения школы. </w:t>
      </w:r>
      <w:r>
        <w:rPr>
          <w:b/>
          <w:color w:val="FF0000"/>
          <w:sz w:val="28"/>
          <w:szCs w:val="28"/>
        </w:rPr>
        <w:t xml:space="preserve"> </w:t>
      </w:r>
    </w:p>
    <w:p w:rsidR="00EF6425" w:rsidRDefault="00AB21BE">
      <w:pPr>
        <w:pStyle w:val="TableParagraph"/>
        <w:ind w:left="50" w:right="1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4"/>
          <w:szCs w:val="24"/>
        </w:rPr>
        <w:t>Обеспечить полноценное функционирование учебных кабинетов, административных помещений и  мест проведения культурно - спортивных мероприятий.</w:t>
      </w:r>
    </w:p>
    <w:p w:rsidR="00EF6425" w:rsidRDefault="00EF6425">
      <w:pPr>
        <w:pStyle w:val="TableParagraph"/>
        <w:ind w:left="50" w:right="183"/>
        <w:jc w:val="both"/>
        <w:rPr>
          <w:sz w:val="28"/>
          <w:szCs w:val="28"/>
        </w:rPr>
      </w:pPr>
    </w:p>
    <w:tbl>
      <w:tblPr>
        <w:tblStyle w:val="af0"/>
        <w:tblW w:w="15920" w:type="dxa"/>
        <w:tblLook w:val="04A0" w:firstRow="1" w:lastRow="0" w:firstColumn="1" w:lastColumn="0" w:noHBand="0" w:noVBand="1"/>
      </w:tblPr>
      <w:tblGrid>
        <w:gridCol w:w="499"/>
        <w:gridCol w:w="2729"/>
        <w:gridCol w:w="2551"/>
        <w:gridCol w:w="1560"/>
        <w:gridCol w:w="1984"/>
        <w:gridCol w:w="2125"/>
        <w:gridCol w:w="2269"/>
        <w:gridCol w:w="2203"/>
      </w:tblGrid>
      <w:tr w:rsidR="00EF6425"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8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реализации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203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EF6425">
        <w:tc>
          <w:tcPr>
            <w:tcW w:w="498" w:type="dxa"/>
            <w:vMerge w:val="restart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Default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Проведение паспортизации  и  мониторинга  состояния</w:t>
            </w:r>
          </w:p>
          <w:p w:rsidR="00EF6425" w:rsidRDefault="00AB21BE">
            <w:pPr>
              <w:pStyle w:val="Default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имеющегося оборудования с учетом требований к оснащению образовательного процесса по ФГОС.</w:t>
            </w:r>
          </w:p>
          <w:p w:rsidR="00EF6425" w:rsidRDefault="00EF6425">
            <w:pPr>
              <w:pStyle w:val="Default"/>
              <w:jc w:val="both"/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Default"/>
            </w:pPr>
            <w:r>
              <w:t>Рассмотрение на методических</w:t>
            </w:r>
            <w:r>
              <w:t xml:space="preserve"> объединениях требований      к оснащению учебных предметов по Федеральным государственным образовательным стандартам.</w:t>
            </w:r>
          </w:p>
          <w:p w:rsidR="00EF6425" w:rsidRDefault="00EF642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25-30 августа 2021г</w:t>
            </w:r>
          </w:p>
          <w:p w:rsidR="00EF6425" w:rsidRDefault="00AB21B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Default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Высокоскоростной Интернет  </w:t>
            </w:r>
          </w:p>
          <w:p w:rsidR="00EF6425" w:rsidRDefault="00EF6425">
            <w:pPr>
              <w:pStyle w:val="Default"/>
              <w:rPr>
                <w:bCs/>
                <w:color w:val="00000A"/>
                <w:sz w:val="20"/>
                <w:szCs w:val="20"/>
              </w:rPr>
            </w:pPr>
          </w:p>
          <w:p w:rsidR="00EF6425" w:rsidRDefault="00AB21BE">
            <w:pPr>
              <w:pStyle w:val="Default"/>
              <w:rPr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 </w:t>
            </w:r>
          </w:p>
          <w:p w:rsidR="00EF6425" w:rsidRDefault="00EF6425">
            <w:pPr>
              <w:pStyle w:val="Default"/>
              <w:rPr>
                <w:color w:val="00000A"/>
                <w:sz w:val="20"/>
                <w:szCs w:val="20"/>
              </w:rPr>
            </w:pPr>
          </w:p>
          <w:p w:rsidR="00EF6425" w:rsidRDefault="00EF6425">
            <w:pPr>
              <w:pStyle w:val="Default"/>
              <w:rPr>
                <w:color w:val="00000A"/>
                <w:sz w:val="20"/>
                <w:szCs w:val="20"/>
              </w:rPr>
            </w:pPr>
          </w:p>
          <w:p w:rsidR="00EF6425" w:rsidRDefault="00AB21B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vMerge w:val="restart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Заместители директора,  руководители ШМО </w:t>
            </w:r>
          </w:p>
        </w:tc>
        <w:tc>
          <w:tcPr>
            <w:tcW w:w="2269" w:type="dxa"/>
            <w:vMerge w:val="restart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TableParagraph"/>
              <w:tabs>
                <w:tab w:val="left" w:pos="1877"/>
              </w:tabs>
              <w:ind w:lef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кабинеты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дооснащены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необходимым</w:t>
            </w:r>
            <w:proofErr w:type="gramEnd"/>
          </w:p>
          <w:p w:rsidR="00EF6425" w:rsidRDefault="00AB21BE">
            <w:pPr>
              <w:tabs>
                <w:tab w:val="left" w:pos="1877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оргтехники.</w:t>
            </w:r>
          </w:p>
        </w:tc>
        <w:tc>
          <w:tcPr>
            <w:tcW w:w="2203" w:type="dxa"/>
            <w:vMerge w:val="restart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TableParagraph"/>
              <w:spacing w:line="240" w:lineRule="auto"/>
              <w:ind w:left="4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Директор, заместители директора,  руководители ШМО</w:t>
            </w:r>
          </w:p>
        </w:tc>
      </w:tr>
      <w:tr w:rsidR="00EF6425">
        <w:tc>
          <w:tcPr>
            <w:tcW w:w="498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Default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Разработка долгосрочного плана материально-технического оснащения  учебных предметов и внеурочной деятельности в образовательной </w:t>
            </w:r>
            <w:r>
              <w:rPr>
                <w:color w:val="00000A"/>
                <w:sz w:val="20"/>
                <w:szCs w:val="20"/>
              </w:rPr>
              <w:t>организации</w:t>
            </w:r>
            <w:r>
              <w:rPr>
                <w:color w:val="ED7D31"/>
                <w:sz w:val="20"/>
                <w:szCs w:val="20"/>
              </w:rPr>
              <w:t>.</w:t>
            </w:r>
          </w:p>
          <w:p w:rsidR="00EF6425" w:rsidRDefault="00EF64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дефицитов материально-технического оснащения учебных предметов.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425">
        <w:tc>
          <w:tcPr>
            <w:tcW w:w="498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28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Default"/>
            </w:pPr>
            <w:r>
              <w:t>Участие в программах национального проекта образование.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pStyle w:val="Default"/>
            </w:pPr>
            <w:r>
              <w:t>Включенность в Федеральный проект «Точка роста».</w:t>
            </w:r>
          </w:p>
          <w:p w:rsidR="00EF6425" w:rsidRDefault="00EF642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«Точка роста».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EF6425" w:rsidRDefault="00AB21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оборудования в кабинетах в рамках проекта «Точка роста»</w:t>
            </w:r>
          </w:p>
        </w:tc>
        <w:tc>
          <w:tcPr>
            <w:tcW w:w="2203" w:type="dxa"/>
            <w:vMerge/>
            <w:shd w:val="clear" w:color="auto" w:fill="auto"/>
            <w:tcMar>
              <w:left w:w="108" w:type="dxa"/>
            </w:tcMar>
          </w:tcPr>
          <w:p w:rsidR="00EF6425" w:rsidRDefault="00EF64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F6425" w:rsidRDefault="00EF6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6425" w:rsidRDefault="00AB21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Проблемные зоны школы:</w:t>
      </w:r>
    </w:p>
    <w:p w:rsidR="00EF6425" w:rsidRDefault="00AB21BE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-в оценке качества образовательных результатов обучающихся; </w:t>
      </w:r>
    </w:p>
    <w:p w:rsidR="00EF6425" w:rsidRDefault="00AB21BE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-организация образовательной деятельности 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ОВЗ;</w:t>
      </w:r>
    </w:p>
    <w:p w:rsidR="00EF6425" w:rsidRDefault="00AB21BE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-необходима работа по </w:t>
      </w:r>
      <w:r>
        <w:rPr>
          <w:rFonts w:ascii="Times New Roman" w:hAnsi="Times New Roman" w:cs="Times New Roman"/>
          <w:bCs/>
          <w:sz w:val="24"/>
          <w:szCs w:val="24"/>
        </w:rPr>
        <w:t>улучшению социальных условий и расширению образовательного пространства;</w:t>
      </w:r>
    </w:p>
    <w:p w:rsidR="00EF6425" w:rsidRDefault="00AB21BE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-высокая доля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рисками учебной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F6425" w:rsidRDefault="00AB21BE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-пониженный уровень школьного благополучия;</w:t>
      </w:r>
    </w:p>
    <w:p w:rsidR="00EF6425" w:rsidRDefault="00AB21BE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-недостаточная предметная и методическая компетентность педагогических работников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F6425" w:rsidRDefault="00AB21BE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низкий уровень оснащения школы.</w:t>
      </w:r>
    </w:p>
    <w:p w:rsidR="00EF6425" w:rsidRDefault="00AB21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проблемы образовательной организации:</w:t>
      </w:r>
    </w:p>
    <w:p w:rsidR="00EF6425" w:rsidRDefault="00AB21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1.«Старение» кадров, профессиональное выгорание в связи с большой педагогической нагрузкой и возрастом. Не все педагоги школы  в системе применяют технологии обучения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дея</w:t>
      </w:r>
      <w:r>
        <w:rPr>
          <w:rFonts w:ascii="Times New Roman" w:hAnsi="Times New Roman" w:cs="Times New Roman"/>
          <w:bCs/>
          <w:sz w:val="24"/>
          <w:szCs w:val="24"/>
        </w:rPr>
        <w:t>тельностной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основе. </w:t>
      </w:r>
    </w:p>
    <w:p w:rsidR="00EF6425" w:rsidRDefault="00AB21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 Недостаточный уровень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отработки механизма включения субъектов образовательных отношений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реальную практическую деятельность по согласованию и реализации основной образовательной программы, в оценку качества образования.</w:t>
      </w:r>
    </w:p>
    <w:p w:rsidR="00EF6425" w:rsidRDefault="00AB21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3.Увеличен</w:t>
      </w:r>
      <w:r>
        <w:rPr>
          <w:rFonts w:ascii="Times New Roman" w:hAnsi="Times New Roman" w:cs="Times New Roman"/>
          <w:bCs/>
          <w:sz w:val="24"/>
          <w:szCs w:val="24"/>
        </w:rPr>
        <w:t>ие доли учащихся с низкой учебной мотивацией к 7-9 классам.</w:t>
      </w:r>
    </w:p>
    <w:p w:rsidR="00EF6425" w:rsidRDefault="00AB21BE">
      <w:pPr>
        <w:spacing w:after="0"/>
      </w:pPr>
      <w:r>
        <w:rPr>
          <w:rFonts w:ascii="Times New Roman" w:hAnsi="Times New Roman" w:cs="Times New Roman"/>
          <w:bCs/>
          <w:sz w:val="24"/>
          <w:szCs w:val="24"/>
        </w:rPr>
        <w:t>4.Проблема привлечения родителей в образовательные отношения.</w:t>
      </w:r>
    </w:p>
    <w:sectPr w:rsidR="00EF6425">
      <w:pgSz w:w="16838" w:h="11906" w:orient="landscape"/>
      <w:pgMar w:top="709" w:right="567" w:bottom="28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979"/>
    <w:multiLevelType w:val="multilevel"/>
    <w:tmpl w:val="25741CA4"/>
    <w:lvl w:ilvl="0">
      <w:start w:val="1"/>
      <w:numFmt w:val="bullet"/>
      <w:lvlText w:val="-"/>
      <w:lvlJc w:val="left"/>
      <w:pPr>
        <w:ind w:left="110" w:hanging="156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84" w:hanging="15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8" w:hanging="15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13" w:hanging="15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77" w:hanging="15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42" w:hanging="15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06" w:hanging="15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0" w:hanging="15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5" w:hanging="15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27F4436"/>
    <w:multiLevelType w:val="multilevel"/>
    <w:tmpl w:val="F7145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0CD0BD3"/>
    <w:multiLevelType w:val="multilevel"/>
    <w:tmpl w:val="AE8CAF7E"/>
    <w:lvl w:ilvl="0">
      <w:start w:val="2021"/>
      <w:numFmt w:val="decimal"/>
      <w:lvlText w:val="%1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45B4C"/>
    <w:multiLevelType w:val="multilevel"/>
    <w:tmpl w:val="6CCC6158"/>
    <w:lvl w:ilvl="0">
      <w:start w:val="3"/>
      <w:numFmt w:val="decimal"/>
      <w:lvlText w:val="%1."/>
      <w:lvlJc w:val="left"/>
      <w:pPr>
        <w:ind w:left="348" w:hanging="360"/>
      </w:pPr>
      <w:rPr>
        <w:b/>
        <w:color w:val="00000A"/>
        <w:sz w:val="28"/>
      </w:rPr>
    </w:lvl>
    <w:lvl w:ilvl="1">
      <w:start w:val="1"/>
      <w:numFmt w:val="lowerLetter"/>
      <w:lvlText w:val="%2.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4668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25"/>
    <w:rsid w:val="00AB21BE"/>
    <w:rsid w:val="00E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CC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1"/>
    <w:qFormat/>
    <w:rsid w:val="00864ECC"/>
    <w:pPr>
      <w:widowControl w:val="0"/>
      <w:spacing w:before="80" w:after="0" w:line="240" w:lineRule="auto"/>
      <w:ind w:left="1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864ECC"/>
    <w:rPr>
      <w:rFonts w:ascii="Calibri" w:eastAsia="Calibri" w:hAnsi="Calibri" w:cs="Times New Roman"/>
      <w:lang w:eastAsia="ru-RU"/>
    </w:rPr>
  </w:style>
  <w:style w:type="character" w:customStyle="1" w:styleId="c0">
    <w:name w:val="c0"/>
    <w:basedOn w:val="a0"/>
    <w:qFormat/>
    <w:rsid w:val="00864ECC"/>
  </w:style>
  <w:style w:type="character" w:customStyle="1" w:styleId="a4">
    <w:name w:val="Обычный (веб) Знак"/>
    <w:uiPriority w:val="99"/>
    <w:qFormat/>
    <w:rsid w:val="00864E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qFormat/>
    <w:rsid w:val="00864E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uiPriority w:val="1"/>
    <w:qFormat/>
    <w:rsid w:val="00864EC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b/>
      <w:color w:val="00000A"/>
      <w:sz w:val="28"/>
    </w:rPr>
  </w:style>
  <w:style w:type="character" w:customStyle="1" w:styleId="ListLabel38">
    <w:name w:val="ListLabel 38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sz w:val="24"/>
    </w:rPr>
  </w:style>
  <w:style w:type="character" w:customStyle="1" w:styleId="ListLabel48">
    <w:name w:val="ListLabel 48"/>
    <w:qFormat/>
    <w:rPr>
      <w:color w:val="00000A"/>
      <w:sz w:val="24"/>
    </w:rPr>
  </w:style>
  <w:style w:type="character" w:customStyle="1" w:styleId="ListLabel49">
    <w:name w:val="ListLabel 49"/>
    <w:qFormat/>
    <w:rPr>
      <w:sz w:val="23"/>
    </w:rPr>
  </w:style>
  <w:style w:type="character" w:customStyle="1" w:styleId="ListLabel50">
    <w:name w:val="ListLabel 50"/>
    <w:qFormat/>
    <w:rPr>
      <w:sz w:val="2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qFormat/>
    <w:rsid w:val="00864EC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864ECC"/>
    <w:rPr>
      <w:rFonts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864E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ECC"/>
    <w:pPr>
      <w:widowControl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13">
    <w:name w:val="c13"/>
    <w:basedOn w:val="a"/>
    <w:qFormat/>
    <w:rsid w:val="00864E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864ECC"/>
    <w:pPr>
      <w:widowControl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6829C7"/>
    <w:pPr>
      <w:suppressAutoHyphens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table" w:customStyle="1" w:styleId="TableNormal">
    <w:name w:val="Table Normal"/>
    <w:uiPriority w:val="2"/>
    <w:semiHidden/>
    <w:unhideWhenUsed/>
    <w:qFormat/>
    <w:rsid w:val="0077507A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682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CC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1"/>
    <w:qFormat/>
    <w:rsid w:val="00864ECC"/>
    <w:pPr>
      <w:widowControl w:val="0"/>
      <w:spacing w:before="80" w:after="0" w:line="240" w:lineRule="auto"/>
      <w:ind w:left="1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864ECC"/>
    <w:rPr>
      <w:rFonts w:ascii="Calibri" w:eastAsia="Calibri" w:hAnsi="Calibri" w:cs="Times New Roman"/>
      <w:lang w:eastAsia="ru-RU"/>
    </w:rPr>
  </w:style>
  <w:style w:type="character" w:customStyle="1" w:styleId="c0">
    <w:name w:val="c0"/>
    <w:basedOn w:val="a0"/>
    <w:qFormat/>
    <w:rsid w:val="00864ECC"/>
  </w:style>
  <w:style w:type="character" w:customStyle="1" w:styleId="a4">
    <w:name w:val="Обычный (веб) Знак"/>
    <w:uiPriority w:val="99"/>
    <w:qFormat/>
    <w:rsid w:val="00864E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qFormat/>
    <w:rsid w:val="00864E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uiPriority w:val="1"/>
    <w:qFormat/>
    <w:rsid w:val="00864EC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b/>
      <w:color w:val="00000A"/>
      <w:sz w:val="28"/>
    </w:rPr>
  </w:style>
  <w:style w:type="character" w:customStyle="1" w:styleId="ListLabel38">
    <w:name w:val="ListLabel 38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sz w:val="24"/>
    </w:rPr>
  </w:style>
  <w:style w:type="character" w:customStyle="1" w:styleId="ListLabel48">
    <w:name w:val="ListLabel 48"/>
    <w:qFormat/>
    <w:rPr>
      <w:color w:val="00000A"/>
      <w:sz w:val="24"/>
    </w:rPr>
  </w:style>
  <w:style w:type="character" w:customStyle="1" w:styleId="ListLabel49">
    <w:name w:val="ListLabel 49"/>
    <w:qFormat/>
    <w:rPr>
      <w:sz w:val="23"/>
    </w:rPr>
  </w:style>
  <w:style w:type="character" w:customStyle="1" w:styleId="ListLabel50">
    <w:name w:val="ListLabel 50"/>
    <w:qFormat/>
    <w:rPr>
      <w:sz w:val="2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qFormat/>
    <w:rsid w:val="00864EC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864ECC"/>
    <w:rPr>
      <w:rFonts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864E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ECC"/>
    <w:pPr>
      <w:widowControl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13">
    <w:name w:val="c13"/>
    <w:basedOn w:val="a"/>
    <w:qFormat/>
    <w:rsid w:val="00864E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864ECC"/>
    <w:pPr>
      <w:widowControl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6829C7"/>
    <w:pPr>
      <w:suppressAutoHyphens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table" w:customStyle="1" w:styleId="TableNormal">
    <w:name w:val="Table Normal"/>
    <w:uiPriority w:val="2"/>
    <w:semiHidden/>
    <w:unhideWhenUsed/>
    <w:qFormat/>
    <w:rsid w:val="0077507A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682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1498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pk</cp:lastModifiedBy>
  <cp:revision>11</cp:revision>
  <dcterms:created xsi:type="dcterms:W3CDTF">2021-04-28T03:18:00Z</dcterms:created>
  <dcterms:modified xsi:type="dcterms:W3CDTF">2021-07-07T04:54:00Z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