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Изменение и зависимости. </w:t>
      </w:r>
      <w:r>
        <w:rPr>
          <w:sz w:val="23"/>
          <w:szCs w:val="23"/>
        </w:rPr>
        <w:t>Естественный и воображаемый мир демонстрирует много временных и постоянных зависимостей между объектами и обстоятельствами, где изменения происходят внутри системы взаимосвязанных объектов или объекты влияют друг на друга. В этих условиях требуется распознать фундаментальные типы изменений и использовать адекватные математические модели для описания и предсказания изменения. Математически это означает моделирование изменения с помощью соответствующих функций, уравнений, неравенств, а также разработку, интерпретацию и перевод между символьной, табличной и графической формами представления зависимостей.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Пространство и форма. </w:t>
      </w:r>
      <w:r>
        <w:rPr>
          <w:sz w:val="23"/>
          <w:szCs w:val="23"/>
        </w:rPr>
        <w:t>Эта область охватывает широкое разнообразие явлений, которые окружают нас в видимом мире: расположение и ориентация, представление и свойства объектов. Геометрия служат главной основой, привлекая пространственное воображение, измерения и алгебру. Центральными являются формулы измерения геометрических величин. Учащимся приходится выполнять такие действия, как понимание перспективы рисунка, создание и чтение карт, трансформация форм, интерпретация трёхмерных изображений, построение фигур.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Количество. </w:t>
      </w:r>
      <w:r>
        <w:rPr>
          <w:sz w:val="23"/>
          <w:szCs w:val="23"/>
        </w:rPr>
        <w:t>Понятие количества является самым распространенным и существенным аспектом при рассмотрении явлений и объектов, с которым приходится иметь дело в окружающем нас мире. На количествах базируются выражение в количественной форме свойств объектов, закономерностей, ситуаций и величин, понимание различных представлений этих количественных форм, интерпретация и аргументирование. Необходимость иметь дело с количественными представлениями в мире требует понимания измерений, счета, величин, единиц измерения, числовых трендов и закономерностей. Существенную часть математической грамотности в области «Количество» составляют аспекты количественных рассуждений, которые связаны со смыслом числа, различными представлениями чисел, изяществом вычислений, вычислениями в уме, оценкой разумности результатов.</w:t>
      </w:r>
    </w:p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Числовое выражение – основной метод для описания и измерения множества свойств различных объектов мира. Он обеспечивает возможность моделирования ситуаций, изучения изменений и зависимостей для описания и манипулирования пространства и форм, для организации и интерпретации данных, для измерения и оценки неопределенности. Математическая грамотность в области «Количество» включает применение знания чисел и операций с ними в разнообразных ситуациях, представленных в рамках всех категорий содержательной области. 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115C4C" w:rsidRDefault="0082157E" w:rsidP="0082157E">
      <w:pPr>
        <w:pStyle w:val="Default"/>
        <w:jc w:val="both"/>
        <w:rPr>
          <w:sz w:val="23"/>
          <w:szCs w:val="23"/>
        </w:rPr>
      </w:pPr>
      <w:r w:rsidRPr="0082157E">
        <w:rPr>
          <w:b/>
          <w:sz w:val="23"/>
          <w:szCs w:val="23"/>
        </w:rPr>
        <w:t>Неопределенность и данные.</w:t>
      </w:r>
      <w:r w:rsidRPr="0082157E">
        <w:rPr>
          <w:sz w:val="23"/>
          <w:szCs w:val="23"/>
        </w:rPr>
        <w:t xml:space="preserve"> </w:t>
      </w:r>
      <w:r>
        <w:rPr>
          <w:sz w:val="23"/>
          <w:szCs w:val="23"/>
        </w:rPr>
        <w:t>В науке, технологии и повседневной жизни неопределенность является непреложным фактом. Она характерна для многих проблемных ситуаций: научных прогнозов, результатов опросов, прогнозов погоды, экономических моделей. Анализ неопределенности включает: распознавание неопределенности, место вариации в процессе, понимание смысла и количественного выражения этой вариации, определение ошибки измерения, определение шансов наступления того или иного события. Кроме того, при рассмотрении неопределенности требуется формирование, интерпретация и оценка выводов. Представление и интерпретация данных – ключевые понятия в этой области</w:t>
      </w:r>
    </w:p>
    <w:p w:rsidR="0082157E" w:rsidRDefault="0082157E" w:rsidP="0082157E">
      <w:pPr>
        <w:pStyle w:val="Default"/>
        <w:jc w:val="both"/>
        <w:rPr>
          <w:sz w:val="23"/>
          <w:szCs w:val="23"/>
        </w:rPr>
      </w:pPr>
    </w:p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Контексты, которые отнесены </w:t>
      </w:r>
      <w:r w:rsidRPr="0082157E">
        <w:rPr>
          <w:b/>
          <w:sz w:val="23"/>
          <w:szCs w:val="23"/>
        </w:rPr>
        <w:t>к личным,</w:t>
      </w:r>
      <w:r>
        <w:rPr>
          <w:sz w:val="23"/>
          <w:szCs w:val="23"/>
        </w:rPr>
        <w:t xml:space="preserve"> обычно связаны с повседневной личной жизнью учащегося (при общении с друзьями, занятиях спортом, покупками, отдыхом, повседневным бытом), его семьи, его друзей и сверстников. Описанные в них ситуации могут быть связаны с повседневными делами: покупки, приготовление пищи, игры, здоровье и др. 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82157E" w:rsidRDefault="0082157E" w:rsidP="008215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Проблемы, которые предлагаются в </w:t>
      </w:r>
      <w:r w:rsidRPr="0082157E">
        <w:rPr>
          <w:b/>
          <w:sz w:val="23"/>
          <w:szCs w:val="23"/>
        </w:rPr>
        <w:t>профессиональны</w:t>
      </w:r>
      <w:r>
        <w:rPr>
          <w:sz w:val="23"/>
          <w:szCs w:val="23"/>
        </w:rPr>
        <w:t xml:space="preserve">х контекстах, связаны со школьной жизнью или трудовой деятельностью. Они включают такие действия, как измерения, подсчеты стоимости, заказ материалов для строительства (например, построить книжные полки в школьном кабинете математики), оплата счетов, выполнение некоторой работы 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82157E" w:rsidRDefault="0082157E" w:rsidP="0082157E">
      <w:pPr>
        <w:pStyle w:val="Default"/>
        <w:rPr>
          <w:sz w:val="23"/>
          <w:szCs w:val="23"/>
        </w:rPr>
      </w:pPr>
      <w:r w:rsidRPr="0082157E">
        <w:rPr>
          <w:b/>
          <w:sz w:val="23"/>
          <w:szCs w:val="23"/>
        </w:rPr>
        <w:lastRenderedPageBreak/>
        <w:t>Общественные</w:t>
      </w:r>
      <w:r>
        <w:rPr>
          <w:sz w:val="23"/>
          <w:szCs w:val="23"/>
        </w:rPr>
        <w:t xml:space="preserve"> контексты связаны с жизнью общества (местного, национального или всего мира). Ситуации, связанные с жизнью местного общества, касаются проблем, возникающих в ближайшем окружении учащихся (например, обмен валюты, денежные вклады в местном банке). Ситуации, возникающие в более широком обществе, могут быть сфокусированы на вопросах, относящихся к системам и результатам голосования (например, прогноз итогов выборов президента страны), транспорту, решениям правительства, демографическим вопросам, национальной статистике и экономике. </w:t>
      </w:r>
    </w:p>
    <w:p w:rsidR="0082157E" w:rsidRDefault="0082157E" w:rsidP="0082157E">
      <w:pPr>
        <w:pStyle w:val="Default"/>
        <w:rPr>
          <w:sz w:val="23"/>
          <w:szCs w:val="23"/>
        </w:rPr>
      </w:pPr>
    </w:p>
    <w:p w:rsidR="0082157E" w:rsidRDefault="0082157E" w:rsidP="0082157E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Контексты, отнесенные к </w:t>
      </w:r>
      <w:r w:rsidRPr="0082157E">
        <w:rPr>
          <w:b/>
          <w:sz w:val="23"/>
          <w:szCs w:val="23"/>
        </w:rPr>
        <w:t>научным,</w:t>
      </w:r>
      <w:r>
        <w:rPr>
          <w:sz w:val="23"/>
          <w:szCs w:val="23"/>
        </w:rPr>
        <w:t xml:space="preserve"> обычно связаны с применением математики к науке или технологии, явлениям физического мира (например, на основе имеющихся </w:t>
      </w:r>
      <w:r>
        <w:rPr>
          <w:color w:val="auto"/>
          <w:sz w:val="23"/>
          <w:szCs w:val="23"/>
        </w:rPr>
        <w:t>статистических данных требуется сделать прогноз относительно наступления землетрясений). В них могут ставиться проблемы погоды или климата, экологии медицины, космоса, генетики. В них могут быть представлены теоретические вопросы (например, анализ половозрастных пирамид населения) или чисто математические задачи, не связанные непосредственно с реальной жизнью.</w:t>
      </w:r>
    </w:p>
    <w:p w:rsidR="0082157E" w:rsidRDefault="0082157E" w:rsidP="0082157E">
      <w:pPr>
        <w:pStyle w:val="Default"/>
        <w:jc w:val="both"/>
        <w:rPr>
          <w:color w:val="auto"/>
          <w:sz w:val="23"/>
          <w:szCs w:val="23"/>
        </w:rPr>
      </w:pPr>
    </w:p>
    <w:p w:rsidR="00B915DF" w:rsidRPr="00043720" w:rsidRDefault="0082157E" w:rsidP="00B915DF">
      <w:pPr>
        <w:pStyle w:val="Default"/>
        <w:jc w:val="both"/>
        <w:rPr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Формулировать </w:t>
      </w:r>
      <w:r>
        <w:rPr>
          <w:i/>
          <w:iCs/>
          <w:sz w:val="23"/>
          <w:szCs w:val="23"/>
        </w:rPr>
        <w:t xml:space="preserve">ситуации математически </w:t>
      </w:r>
      <w:r w:rsidRPr="00043720">
        <w:rPr>
          <w:sz w:val="23"/>
          <w:szCs w:val="23"/>
        </w:rPr>
        <w:t>(</w:t>
      </w:r>
      <w:r w:rsidR="00B915DF" w:rsidRPr="00043720">
        <w:rPr>
          <w:iCs/>
          <w:sz w:val="23"/>
          <w:szCs w:val="23"/>
        </w:rPr>
        <w:t>способность распознавать и выявлять возможности использовать математику, а затем трансформировать проблему, представленную в контексте реального мира, в математическую структуру</w:t>
      </w:r>
    </w:p>
    <w:p w:rsidR="0082157E" w:rsidRPr="00043720" w:rsidRDefault="00B915DF" w:rsidP="00B915DF">
      <w:pPr>
        <w:pStyle w:val="Default"/>
        <w:jc w:val="both"/>
        <w:rPr>
          <w:iCs/>
          <w:sz w:val="23"/>
          <w:szCs w:val="23"/>
        </w:rPr>
      </w:pPr>
      <w:r w:rsidRPr="00043720">
        <w:rPr>
          <w:iCs/>
          <w:sz w:val="23"/>
          <w:szCs w:val="23"/>
        </w:rPr>
        <w:t xml:space="preserve">В процессе формулирования проблемы на математическом языке учащиеся определяют, из какого раздела курса они могут извлечь необходимые математические знания, чтобы проанализировать, спланировать и решить проблему. Переводя проблему из реального мира в область математики и придавая ей математическую структуру, они рассуждают и определяют </w:t>
      </w:r>
      <w:r w:rsidR="00043720" w:rsidRPr="00043720">
        <w:rPr>
          <w:iCs/>
          <w:sz w:val="23"/>
          <w:szCs w:val="23"/>
        </w:rPr>
        <w:t>смысл ограничений</w:t>
      </w:r>
      <w:r w:rsidRPr="00043720">
        <w:rPr>
          <w:iCs/>
          <w:sz w:val="23"/>
          <w:szCs w:val="23"/>
        </w:rPr>
        <w:t xml:space="preserve"> и допущений, присущих этой проблеме.</w:t>
      </w:r>
    </w:p>
    <w:p w:rsidR="00043720" w:rsidRDefault="00043720" w:rsidP="00B915DF">
      <w:pPr>
        <w:pStyle w:val="Default"/>
        <w:jc w:val="both"/>
        <w:rPr>
          <w:sz w:val="23"/>
          <w:szCs w:val="23"/>
        </w:rPr>
      </w:pPr>
    </w:p>
    <w:p w:rsidR="00043720" w:rsidRPr="00043720" w:rsidRDefault="0082157E" w:rsidP="0004372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Применять </w:t>
      </w:r>
      <w:r>
        <w:rPr>
          <w:i/>
          <w:iCs/>
          <w:sz w:val="23"/>
          <w:szCs w:val="23"/>
        </w:rPr>
        <w:t xml:space="preserve">математику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employing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mathematics</w:t>
      </w:r>
      <w:proofErr w:type="spellEnd"/>
      <w:r>
        <w:rPr>
          <w:sz w:val="23"/>
          <w:szCs w:val="23"/>
        </w:rPr>
        <w:t xml:space="preserve">) </w:t>
      </w:r>
      <w:r w:rsidR="00043720" w:rsidRPr="00043720">
        <w:rPr>
          <w:sz w:val="23"/>
          <w:szCs w:val="23"/>
        </w:rPr>
        <w:t>способность применять математические понятия, факты, процедуры, рассуждения и инструменты для решения математически сформулированной проблемы и получения математических выводов</w:t>
      </w:r>
    </w:p>
    <w:p w:rsidR="0082157E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Эта деятельность включает выполнение математических процедур, необходимых для получения результатов и математического решения (например, проводить арифметические вычисления, геометрические построения, переводить единицы измерения, решать уравнения, делать логические заключения с учетом математических допущений, извлекать математическую информацию из таблиц и графиков, представлять и манипулировать геометрическими формами в пространстве, анализировать данные).</w:t>
      </w:r>
    </w:p>
    <w:p w:rsidR="00043720" w:rsidRDefault="00043720" w:rsidP="00043720">
      <w:pPr>
        <w:pStyle w:val="Default"/>
        <w:jc w:val="both"/>
        <w:rPr>
          <w:sz w:val="23"/>
          <w:szCs w:val="23"/>
        </w:rPr>
      </w:pPr>
    </w:p>
    <w:p w:rsidR="00043720" w:rsidRPr="00043720" w:rsidRDefault="0082157E" w:rsidP="00043720">
      <w:pPr>
        <w:pStyle w:val="Default"/>
        <w:jc w:val="both"/>
        <w:rPr>
          <w:sz w:val="23"/>
          <w:szCs w:val="23"/>
        </w:rPr>
      </w:pPr>
      <w:r w:rsidRPr="004D10D3">
        <w:rPr>
          <w:b/>
          <w:sz w:val="23"/>
          <w:szCs w:val="23"/>
        </w:rPr>
        <w:t xml:space="preserve">Интерпретировать </w:t>
      </w:r>
      <w:r w:rsidRPr="00043720">
        <w:rPr>
          <w:sz w:val="23"/>
          <w:szCs w:val="23"/>
        </w:rPr>
        <w:t>(</w:t>
      </w:r>
      <w:proofErr w:type="spellStart"/>
      <w:r w:rsidRPr="00043720">
        <w:rPr>
          <w:i/>
          <w:iCs/>
          <w:sz w:val="23"/>
          <w:szCs w:val="23"/>
        </w:rPr>
        <w:t>interpreting</w:t>
      </w:r>
      <w:proofErr w:type="spellEnd"/>
      <w:r w:rsidRPr="00043720">
        <w:rPr>
          <w:i/>
          <w:iCs/>
          <w:sz w:val="23"/>
          <w:szCs w:val="23"/>
        </w:rPr>
        <w:t xml:space="preserve"> </w:t>
      </w:r>
      <w:proofErr w:type="spellStart"/>
      <w:r w:rsidRPr="00043720">
        <w:rPr>
          <w:i/>
          <w:iCs/>
          <w:sz w:val="23"/>
          <w:szCs w:val="23"/>
        </w:rPr>
        <w:t>mathematics</w:t>
      </w:r>
      <w:proofErr w:type="spellEnd"/>
      <w:r w:rsidRPr="0004372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043720" w:rsidRPr="00043720">
        <w:rPr>
          <w:sz w:val="23"/>
          <w:szCs w:val="23"/>
        </w:rPr>
        <w:t>способность размышлять над математическим решением, результатами или выводами, интерпретировать и оценивать их в контексте реальной проблемы</w:t>
      </w:r>
    </w:p>
    <w:p w:rsidR="0082157E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 xml:space="preserve">Эта деятельность включает перевод математического решения в контекст реальной проблемы и оценку того, являются ли результаты математического </w:t>
      </w:r>
      <w:proofErr w:type="gramStart"/>
      <w:r w:rsidRPr="00043720">
        <w:rPr>
          <w:sz w:val="23"/>
          <w:szCs w:val="23"/>
        </w:rPr>
        <w:t>решения  или</w:t>
      </w:r>
      <w:proofErr w:type="gramEnd"/>
      <w:r w:rsidRPr="00043720">
        <w:rPr>
          <w:sz w:val="23"/>
          <w:szCs w:val="23"/>
        </w:rPr>
        <w:t xml:space="preserve"> рассуждений  разумными и имеют смысл в контексте этой проблемы. Процесс интерпретации, применения и оценивания математических результатов охватывает и интерпретацию, и оценку полученного математического решения. При этом может потребоваться дать объяснения или аргументы в контексте проблемы, отражающие как процесс решения, так и его результаты.</w:t>
      </w:r>
    </w:p>
    <w:p w:rsidR="00043720" w:rsidRDefault="00043720" w:rsidP="00043720">
      <w:pPr>
        <w:pStyle w:val="Default"/>
        <w:jc w:val="both"/>
        <w:rPr>
          <w:sz w:val="23"/>
          <w:szCs w:val="23"/>
        </w:rPr>
      </w:pP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b/>
          <w:sz w:val="23"/>
          <w:szCs w:val="23"/>
        </w:rPr>
        <w:t>Рассуждать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•</w:t>
      </w:r>
      <w:r w:rsidRPr="00043720">
        <w:rPr>
          <w:sz w:val="23"/>
          <w:szCs w:val="23"/>
        </w:rPr>
        <w:tab/>
        <w:t>размышлять над: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o</w:t>
      </w:r>
      <w:r w:rsidRPr="00043720">
        <w:rPr>
          <w:sz w:val="23"/>
          <w:szCs w:val="23"/>
        </w:rPr>
        <w:tab/>
        <w:t xml:space="preserve">аргументами, обоснованиями и выводами, 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o</w:t>
      </w:r>
      <w:r w:rsidRPr="00043720">
        <w:rPr>
          <w:sz w:val="23"/>
          <w:szCs w:val="23"/>
        </w:rPr>
        <w:tab/>
        <w:t xml:space="preserve">различными способами представления ситуации на языке математики, 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o</w:t>
      </w:r>
      <w:r w:rsidRPr="00043720">
        <w:rPr>
          <w:sz w:val="23"/>
          <w:szCs w:val="23"/>
        </w:rPr>
        <w:tab/>
        <w:t xml:space="preserve">рациональностью применяемого математического аппарата, 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o</w:t>
      </w:r>
      <w:r w:rsidRPr="00043720">
        <w:rPr>
          <w:sz w:val="23"/>
          <w:szCs w:val="23"/>
        </w:rPr>
        <w:tab/>
        <w:t>возможностями оценки и интерпретации полученных результатов с учётом особенностей предлагаемой ситуации.</w:t>
      </w:r>
    </w:p>
    <w:p w:rsidR="00043720" w:rsidRPr="00043720" w:rsidRDefault="00043720" w:rsidP="00043720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 w:rsidRPr="00043720">
        <w:rPr>
          <w:sz w:val="23"/>
          <w:szCs w:val="23"/>
        </w:rPr>
        <w:t>•</w:t>
      </w:r>
      <w:r w:rsidRPr="00043720">
        <w:rPr>
          <w:sz w:val="23"/>
          <w:szCs w:val="23"/>
        </w:rPr>
        <w:tab/>
        <w:t xml:space="preserve">совершать простейшие логические операции, делать выводы, </w:t>
      </w:r>
    </w:p>
    <w:p w:rsidR="00043720" w:rsidRPr="0082157E" w:rsidRDefault="00043720" w:rsidP="00043720">
      <w:pPr>
        <w:pStyle w:val="Default"/>
        <w:jc w:val="both"/>
        <w:rPr>
          <w:sz w:val="23"/>
          <w:szCs w:val="23"/>
        </w:rPr>
      </w:pPr>
      <w:r w:rsidRPr="00043720">
        <w:rPr>
          <w:sz w:val="23"/>
          <w:szCs w:val="23"/>
        </w:rPr>
        <w:t>•</w:t>
      </w:r>
      <w:r w:rsidRPr="00043720">
        <w:rPr>
          <w:sz w:val="23"/>
          <w:szCs w:val="23"/>
        </w:rPr>
        <w:tab/>
        <w:t>работать с утверждениями, в чисто логическом аспекте: выбирать верные и неверные утверждения, понимать пример и контрпример. (</w:t>
      </w:r>
      <w:proofErr w:type="gramStart"/>
      <w:r w:rsidRPr="00043720">
        <w:rPr>
          <w:sz w:val="23"/>
          <w:szCs w:val="23"/>
        </w:rPr>
        <w:t>верно</w:t>
      </w:r>
      <w:proofErr w:type="gramEnd"/>
      <w:r w:rsidRPr="00043720">
        <w:rPr>
          <w:sz w:val="23"/>
          <w:szCs w:val="23"/>
        </w:rPr>
        <w:t xml:space="preserve"> иногда, верно всегда, неверно всегда).</w:t>
      </w:r>
    </w:p>
    <w:sectPr w:rsidR="00043720" w:rsidRPr="008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57E"/>
    <w:rsid w:val="00043720"/>
    <w:rsid w:val="00115C4C"/>
    <w:rsid w:val="004D10D3"/>
    <w:rsid w:val="00661806"/>
    <w:rsid w:val="0082157E"/>
    <w:rsid w:val="00B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17F"/>
  <w15:docId w15:val="{0D321218-F098-4C77-89ED-A1C7257E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Тяглова Елена Григорьевна</cp:lastModifiedBy>
  <cp:revision>3</cp:revision>
  <cp:lastPrinted>2019-10-30T23:38:00Z</cp:lastPrinted>
  <dcterms:created xsi:type="dcterms:W3CDTF">2019-05-16T13:02:00Z</dcterms:created>
  <dcterms:modified xsi:type="dcterms:W3CDTF">2024-02-26T06:27:00Z</dcterms:modified>
</cp:coreProperties>
</file>