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90" w:rsidRPr="002E4490" w:rsidRDefault="002E4490" w:rsidP="002E4490">
      <w:pPr>
        <w:jc w:val="both"/>
        <w:rPr>
          <w:rFonts w:ascii="Times New Roman" w:hAnsi="Times New Roman" w:cs="Times New Roman"/>
          <w:sz w:val="28"/>
          <w:szCs w:val="28"/>
        </w:rPr>
      </w:pPr>
      <w:r w:rsidRPr="002E4490">
        <w:rPr>
          <w:rFonts w:ascii="Times New Roman" w:hAnsi="Times New Roman" w:cs="Times New Roman"/>
          <w:sz w:val="28"/>
          <w:szCs w:val="28"/>
        </w:rPr>
        <w:t xml:space="preserve">Агент изменений - </w:t>
      </w:r>
      <w:bookmarkStart w:id="0" w:name="_GoBack"/>
      <w:r w:rsidRPr="002E4490">
        <w:rPr>
          <w:rFonts w:ascii="Times New Roman" w:hAnsi="Times New Roman" w:cs="Times New Roman"/>
          <w:sz w:val="28"/>
          <w:szCs w:val="28"/>
        </w:rPr>
        <w:t>Жукова К. Е. провела семинар по теме "Преодоление базового уровня при выполнении КДР четвероклассниками"</w:t>
      </w:r>
      <w:bookmarkEnd w:id="0"/>
      <w:r w:rsidRPr="002E4490">
        <w:rPr>
          <w:rFonts w:ascii="Times New Roman" w:hAnsi="Times New Roman" w:cs="Times New Roman"/>
          <w:sz w:val="28"/>
          <w:szCs w:val="28"/>
        </w:rPr>
        <w:t>.</w:t>
      </w:r>
    </w:p>
    <w:p w:rsidR="002E4490" w:rsidRPr="002E4490" w:rsidRDefault="002E4490" w:rsidP="002E4490">
      <w:pPr>
        <w:jc w:val="both"/>
        <w:rPr>
          <w:rFonts w:ascii="Times New Roman" w:hAnsi="Times New Roman" w:cs="Times New Roman"/>
          <w:sz w:val="28"/>
          <w:szCs w:val="28"/>
        </w:rPr>
      </w:pPr>
      <w:r w:rsidRPr="002E4490">
        <w:rPr>
          <w:rFonts w:ascii="Times New Roman" w:hAnsi="Times New Roman" w:cs="Times New Roman"/>
          <w:sz w:val="28"/>
          <w:szCs w:val="28"/>
        </w:rPr>
        <w:t xml:space="preserve">На семинаре работали в группах, рассмотрели три группы читательских умений, выявили из каждой группы </w:t>
      </w:r>
      <w:proofErr w:type="spellStart"/>
      <w:r w:rsidRPr="002E4490">
        <w:rPr>
          <w:rFonts w:ascii="Times New Roman" w:hAnsi="Times New Roman" w:cs="Times New Roman"/>
          <w:sz w:val="28"/>
          <w:szCs w:val="28"/>
        </w:rPr>
        <w:t>микроумения</w:t>
      </w:r>
      <w:proofErr w:type="spellEnd"/>
      <w:r w:rsidRPr="002E4490">
        <w:rPr>
          <w:rFonts w:ascii="Times New Roman" w:hAnsi="Times New Roman" w:cs="Times New Roman"/>
          <w:sz w:val="28"/>
          <w:szCs w:val="28"/>
        </w:rPr>
        <w:t>. Так же просмотрели работы учеников, а коллеги 4х классов поделились опытом, на формирование каких умений стоит обратить внимание. По итогу семинара собрали приёмы формирования читательских умений и оформили рекомендацию для педагогов, как повысить уровень читательской грамотности.</w:t>
      </w:r>
    </w:p>
    <w:p w:rsidR="00C35541" w:rsidRDefault="00C35541"/>
    <w:sectPr w:rsidR="00C3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1E"/>
    <w:rsid w:val="001D5F58"/>
    <w:rsid w:val="002E4490"/>
    <w:rsid w:val="003B681E"/>
    <w:rsid w:val="00C3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2025-05-19T01:42:00Z</dcterms:created>
  <dcterms:modified xsi:type="dcterms:W3CDTF">2025-05-19T01:43:00Z</dcterms:modified>
</cp:coreProperties>
</file>