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27C0" w:rsidRPr="006504EF" w:rsidRDefault="007F27C0" w:rsidP="007F27C0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Военные образовательные организации Министерства обороны Российской Федерации и федеральных органов исполнительной власти Российской Федерации (по программам высшего образования)</w:t>
      </w: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№ 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7F27C0">
        <w:tc>
          <w:tcPr>
            <w:tcW w:w="9747" w:type="dxa"/>
            <w:gridSpan w:val="2"/>
          </w:tcPr>
          <w:p w:rsidR="007F27C0" w:rsidRDefault="007F27C0" w:rsidP="007F27C0">
            <w:pPr>
              <w:jc w:val="center"/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 xml:space="preserve">Военные образовательные организации </w:t>
            </w:r>
          </w:p>
          <w:p w:rsidR="007F27C0" w:rsidRDefault="007F27C0" w:rsidP="007F27C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7F27C0">
              <w:rPr>
                <w:rFonts w:ascii="Times New Roman CYR" w:eastAsia="Times New Roman" w:hAnsi="Times New Roman CYR" w:cs="Times New Roman CYR"/>
                <w:i/>
                <w:iCs/>
                <w:sz w:val="28"/>
                <w:szCs w:val="28"/>
                <w:lang w:eastAsia="ru-RU"/>
              </w:rPr>
              <w:t>Министерства обороны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F5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Московское высшее общевойсковое командное училище (</w:t>
            </w:r>
            <w:hyperlink r:id="rId6" w:history="1">
              <w:r w:rsidR="00F50B71" w:rsidRPr="001404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https://mvoku.mil.ru/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F5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F5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Казанское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танковое командное училище (</w:t>
            </w:r>
            <w:hyperlink r:id="rId7" w:tgtFrame="_blank" w:history="1">
              <w:r w:rsidR="00F50B71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kvtkk</w:t>
              </w:r>
              <w:r w:rsidR="00F50B71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u</w:t>
              </w:r>
              <w:r w:rsidR="00F50B71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F5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Новосибирское высшее военное командное училище (</w:t>
            </w:r>
            <w:hyperlink r:id="rId8" w:tgtFrame="_blank" w:history="1">
              <w:r w:rsidR="00F50B71">
                <w:rPr>
                  <w:rStyle w:val="a4"/>
                  <w:rFonts w:ascii="Arial" w:hAnsi="Arial" w:cs="Arial"/>
                  <w:sz w:val="21"/>
                  <w:szCs w:val="21"/>
                  <w:shd w:val="clear" w:color="auto" w:fill="FFFFFF"/>
                </w:rPr>
                <w:t>nvvku.mil.ru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Дальневосточное высшее военное общевойсковое командное училище</w:t>
            </w:r>
          </w:p>
          <w:p w:rsidR="007F27C0" w:rsidRPr="007F27C0" w:rsidRDefault="007F27C0" w:rsidP="00F50B7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 (</w:t>
            </w:r>
            <w:hyperlink r:id="rId9" w:history="1">
              <w:r w:rsidR="00F50B71" w:rsidRPr="001404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https://dvok</w:t>
              </w:r>
              <w:r w:rsidR="00F50B71" w:rsidRPr="001404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="00F50B71" w:rsidRPr="0014048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.mil.ru/</w:t>
              </w:r>
            </w:hyperlink>
            <w:proofErr w:type="gramStart"/>
            <w:r w:rsidR="00F5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  <w:r w:rsidR="00F50B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Донецкое высшее общевойсковое командное училище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hyperlink r:id="rId10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donvok</w:t>
              </w:r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u</w:t>
              </w:r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.mil.ru</w:t>
              </w:r>
            </w:hyperlink>
            <w:proofErr w:type="gramStart"/>
            <w:r w:rsidR="00D2685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</w:t>
            </w:r>
            <w:hyperlink r:id="rId1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rvvdku.mil.ru</w:t>
              </w:r>
            </w:hyperlink>
            <w:proofErr w:type="gramStart"/>
            <w:r w:rsidR="00D2685E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Военно-инженерная академия (п. Нахабино, Московская обл.) (</w:t>
            </w:r>
            <w:hyperlink r:id="rId1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</w:t>
            </w:r>
            <w:hyperlink r:id="rId1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tvviku.mil.ru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Нижегородское высшее военно-инженерное командное училище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академия (г. Санкт-Петербург) (</w:t>
            </w:r>
            <w:hyperlink r:id="rId1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mvaa.</w:t>
              </w:r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</w:t>
              </w:r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артиллерийское командное училище (</w:t>
            </w:r>
            <w:proofErr w:type="spellStart"/>
            <w:r w:rsidR="00BA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"svaku.mil.ry" </w:instrText>
            </w:r>
            <w:r w:rsidR="00BA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7F27C0">
              <w:rPr>
                <w:rStyle w:val="a4"/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svaku.mil.ry</w:t>
            </w:r>
            <w:proofErr w:type="spellEnd"/>
            <w:r w:rsidR="00BA43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радиационной, химической и биологической защиты </w:t>
            </w:r>
          </w:p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Кострома) (</w:t>
            </w:r>
            <w:hyperlink r:id="rId15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Саратовское высшее военное инженерное училище РХБЗ защиты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16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varhbz.mil.ru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(г. Воронеж) (</w:t>
            </w:r>
            <w:hyperlink r:id="rId17" w:history="1">
              <w:r w:rsidR="00D2685E" w:rsidRPr="00140485">
                <w:rPr>
                  <w:rStyle w:val="a4"/>
                </w:rPr>
                <w:t>vva.m</w:t>
              </w:r>
              <w:bookmarkStart w:id="0" w:name="_GoBack"/>
              <w:bookmarkEnd w:id="0"/>
              <w:r w:rsidR="00D2685E" w:rsidRPr="00140485">
                <w:rPr>
                  <w:rStyle w:val="a4"/>
                </w:rPr>
                <w:t>i</w:t>
              </w:r>
              <w:r w:rsidR="00D2685E" w:rsidRPr="00140485">
                <w:rPr>
                  <w:rStyle w:val="a4"/>
                </w:rPr>
                <w:t>l.ru/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 w:rsidR="00D268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ВУНЦ ВВС "Военно-воздушная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академия" (филиал, г. Сызрань) </w:t>
            </w:r>
            <w:hyperlink r:id="rId18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vunc-vvs-syzran.mil.ru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ВВС "Военно-воздушная академия" (филиал, г. Челябинск) (</w:t>
            </w:r>
            <w:hyperlink r:id="rId19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vunc-vvs-chelyabinsk.mil.ru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летчиков (г. Краснодар) (</w:t>
            </w:r>
            <w:hyperlink r:id="rId20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kvvaul.mil.ru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академия" (г. Санкт-Петербург) (</w:t>
            </w:r>
            <w:hyperlink r:id="rId21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vka.mil.ru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Воздушно-космической обороны (г. Тверь) (</w:t>
            </w:r>
            <w:hyperlink r:id="rId22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vavko.mil.ru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 (</w:t>
            </w:r>
            <w:hyperlink r:id="rId23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vavpvo-na.mil.ru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Ярославское высшее военное училище противовоздушной обороны (</w:t>
            </w:r>
            <w:hyperlink r:id="rId24" w:history="1">
              <w:r w:rsidRPr="007F27C0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yavvu_umo.mil.ru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(военно-морской) (</w:t>
            </w:r>
            <w:hyperlink r:id="rId2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"ВМА" (г. Санкт-Петербург) Военный институт (военно-морской политехнический) (</w:t>
            </w:r>
            <w:hyperlink r:id="rId2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vunc-vmf-vmii.mil.ru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 (</w:t>
            </w:r>
            <w:hyperlink r:id="rId2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vunc-vmf-bvmi.mil.ru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Тихоокеанское высшее военно-морское училище (г. Владивосток) (</w:t>
            </w:r>
            <w:hyperlink r:id="rId2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vunc-vmf-tovmi.mil.ru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 (</w:t>
            </w:r>
            <w:hyperlink r:id="rId2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chvvmy_3.mil.ru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(г. Балашиха Московская обл.) (</w:t>
            </w:r>
            <w:hyperlink r:id="rId3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 (</w:t>
            </w:r>
            <w:hyperlink r:id="rId3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varvsn-serp.mil.ru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 (</w:t>
            </w:r>
            <w:hyperlink r:id="rId3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vas.mil.ru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Новочеркасское высшее военное командное училище связи</w:t>
            </w:r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hyperlink r:id="rId33" w:history="1">
              <w:r w:rsidR="00F476FC" w:rsidRPr="00F476FC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nvvkys.donland.ru</w:t>
              </w:r>
            </w:hyperlink>
            <w:r w:rsidR="00F476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</w:t>
            </w:r>
            <w:hyperlink r:id="rId3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kvvu.mil.ru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енный университет радиоэлектро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ники (г. Череповец, 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 (</w:t>
            </w:r>
            <w:hyperlink r:id="rId35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vure.mil.ru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Воронежское высшее военное училище радиоэлектроники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университет (г. Москва) (</w:t>
            </w:r>
            <w:hyperlink r:id="rId36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vu-nu.mil.ru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(</w:t>
            </w:r>
            <w:hyperlink r:id="rId37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vatt.mil.ru viit.vamto.mil.ru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(Железнодорожных войск и военных сообщений) (</w:t>
            </w:r>
            <w:hyperlink r:id="rId38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vatt-pdv.mil.ru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(г. Санкт-Петербург) Военный институт (инженерно-технический) (</w:t>
            </w:r>
            <w:hyperlink r:id="rId39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vatt-spb.mil.ru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Вольск, Саратовская область) (</w:t>
            </w:r>
            <w:hyperlink r:id="rId40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vatt-v.mil.ru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39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материально-технического обеспечения (филиал г. Пенза) (</w:t>
            </w:r>
            <w:hyperlink r:id="rId41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paii.mil.ru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материально-техническог</w:t>
            </w:r>
            <w:r w:rsidR="00EF7C2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обеспечения (филиал г. Омск) </w:t>
            </w:r>
            <w:hyperlink r:id="rId42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otiu.mil.ru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proofErr w:type="gramEnd"/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 (</w:t>
            </w:r>
            <w:hyperlink r:id="rId43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vmeda-na.mil.ru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8"/>
                <w:szCs w:val="28"/>
                <w:lang w:eastAsia="ru-RU"/>
              </w:rPr>
              <w:t>42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EF7C2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(г. Санкт-Петербург) (</w:t>
            </w:r>
            <w:hyperlink r:id="rId44" w:history="1">
              <w:r w:rsidR="00EF7C25" w:rsidRPr="00EF7C25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vifk_14.mil.ru</w:t>
              </w:r>
            </w:hyperlink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7F27C0" w:rsidTr="00245315">
        <w:tc>
          <w:tcPr>
            <w:tcW w:w="9747" w:type="dxa"/>
            <w:gridSpan w:val="2"/>
            <w:vAlign w:val="bottom"/>
          </w:tcPr>
          <w:p w:rsid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Военные образовательные организации</w:t>
            </w:r>
          </w:p>
          <w:p w:rsidR="007F27C0" w:rsidRPr="007F27C0" w:rsidRDefault="007F27C0" w:rsidP="007F27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федеральных органов исполнительной власти Российской  Федерации</w:t>
            </w:r>
          </w:p>
        </w:tc>
      </w:tr>
      <w:tr w:rsidR="007F27C0" w:rsidTr="00B079DA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Военные образовательные организации войск национальной гвардии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ордена Жукова академия войск национальной гвардии Российской Федерации (г. Санкт-Петербург)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Саратовский военный ордена Жукова Краснознаменный институт войск национальной гвардии Российской Федерации (г. Саратов)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Пермский военный институт национальной гвардии Российской Федерации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Пермь)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Новосибирский военный ордена Жукова институт имени генерала армии И.К. Яковлева войск национальной гвардии Российской Федерации (г. Новосибирск)</w:t>
            </w:r>
          </w:p>
        </w:tc>
      </w:tr>
      <w:tr w:rsidR="007F27C0" w:rsidTr="00067560">
        <w:tc>
          <w:tcPr>
            <w:tcW w:w="9747" w:type="dxa"/>
            <w:gridSpan w:val="2"/>
            <w:vAlign w:val="bottom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Военная образовательная организация МЧС Российской Федерации</w:t>
            </w:r>
          </w:p>
        </w:tc>
      </w:tr>
      <w:tr w:rsidR="007F27C0" w:rsidTr="007F27C0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Академия гражданской защиты МЧС (г. Москва) </w:t>
            </w:r>
          </w:p>
        </w:tc>
      </w:tr>
    </w:tbl>
    <w:p w:rsidR="007F27C0" w:rsidRDefault="007F27C0" w:rsidP="007F27C0">
      <w:pPr>
        <w:jc w:val="center"/>
        <w:rPr>
          <w:rFonts w:ascii="Times New Roman" w:hAnsi="Times New Roman" w:cs="Times New Roman"/>
          <w:sz w:val="28"/>
        </w:rPr>
      </w:pP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Военные образовательные организации высшего образования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 xml:space="preserve">Министерства обороны Российской Федерации </w:t>
      </w:r>
    </w:p>
    <w:p w:rsidR="00AB00B4" w:rsidRPr="006504EF" w:rsidRDefault="00AB00B4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6504EF">
        <w:rPr>
          <w:rFonts w:ascii="Times New Roman" w:hAnsi="Times New Roman" w:cs="Times New Roman"/>
          <w:b/>
          <w:bCs/>
          <w:sz w:val="28"/>
        </w:rPr>
        <w:t>(по программе среднего профобразования)</w:t>
      </w:r>
    </w:p>
    <w:p w:rsidR="00F476FC" w:rsidRPr="006504EF" w:rsidRDefault="00F476FC" w:rsidP="00AB00B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Style w:val="a3"/>
        <w:tblW w:w="9747" w:type="dxa"/>
        <w:tblLayout w:type="fixed"/>
        <w:tblLook w:val="04A0" w:firstRow="1" w:lastRow="0" w:firstColumn="1" w:lastColumn="0" w:noHBand="0" w:noVBand="1"/>
      </w:tblPr>
      <w:tblGrid>
        <w:gridCol w:w="817"/>
        <w:gridCol w:w="8930"/>
      </w:tblGrid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 xml:space="preserve">№ 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п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/п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b/>
                <w:sz w:val="32"/>
                <w:szCs w:val="36"/>
                <w:lang w:eastAsia="ru-RU"/>
              </w:rPr>
              <w:t>Наименование военно-учебных заведений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930" w:type="dxa"/>
            <w:vAlign w:val="center"/>
          </w:tcPr>
          <w:p w:rsid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Дальневосточное высшее военное общевойсковое командное училище </w:t>
            </w:r>
          </w:p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(г. Благовещенск)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Рязанское высшее воздушно-десантное командное училище (г. Рязань)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Тюменское высшее военно-инженерное командное училище (г. Тюмень)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lastRenderedPageBreak/>
              <w:t>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Михайловская военная артиллерийская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войсковой противовоздушной обороны ВС РФ (г. Смоленск)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радиационной, химической и биологической защиты (г. Кострома)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Военно-космическая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ВУНЦ ВМФ "Военно-морская академия" (г. Санкт-Петербург) Военный институт (военно-морской политехнический)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Балтийское высшее военно-морское училище (г. Калининград)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Тихоокеанское высшее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военно-морское</w:t>
            </w: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училище (г. Владивосток)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Черноморское высшее военно-морское училище (г. Севастополь)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РВСН (филиал, г. Серпухов, Московская область)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связи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Краснодарское высшее военное училище (г. Краснодар)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7F27C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Военный университет радиоэлектроники (г. Череповец, 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Вологодская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обл.)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(ЖДВ и военных сообщений)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Военная академия МТО (г. Санкт-Петербург) Военный институт (инженерно-технический)  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Вольск, Саратовская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Пенза)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Военная академия МТО (филиал г. Омск)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Военно-медицинская академия (г. Санкт-Петербург)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Военный институт физической культуры (г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анкт-Петербург)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 учебный центр (г</w:t>
            </w:r>
            <w:proofErr w:type="gramStart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остов-на-Дону)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 школа техников РВСН (г. Знаменск, Астраханская обл.)</w:t>
            </w:r>
          </w:p>
        </w:tc>
      </w:tr>
      <w:tr w:rsidR="007F27C0" w:rsidTr="00327EC1">
        <w:tc>
          <w:tcPr>
            <w:tcW w:w="817" w:type="dxa"/>
            <w:vAlign w:val="center"/>
          </w:tcPr>
          <w:p w:rsidR="007F27C0" w:rsidRPr="007F27C0" w:rsidRDefault="007F27C0" w:rsidP="00327EC1">
            <w:pPr>
              <w:jc w:val="center"/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</w:pPr>
            <w:r w:rsidRPr="007F27C0">
              <w:rPr>
                <w:rFonts w:ascii="Times New Roman CYR" w:eastAsia="Times New Roman" w:hAnsi="Times New Roman CYR" w:cs="Times New Roman CYR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930" w:type="dxa"/>
            <w:vAlign w:val="center"/>
          </w:tcPr>
          <w:p w:rsidR="007F27C0" w:rsidRPr="007F27C0" w:rsidRDefault="007F27C0" w:rsidP="00327EC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27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 учебный центр</w:t>
            </w:r>
          </w:p>
        </w:tc>
      </w:tr>
    </w:tbl>
    <w:p w:rsidR="007F27C0" w:rsidRDefault="007F27C0"/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Требования, предъявляемые к кандидатам в высшие военно-учебные заведения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с полной военно-специальной подготовкой рассматриваются граждане, имеющие среднее общее образование, из числа: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граждан в возрасте от 16 до 22 лет, не проходивших военную службу;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граждан, прошедших военную службу, и военнослужащих, проходящих военную службу по призыву, - до достижения ими возраста 24 лет;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военнослужащих, проходящих военную службу по контракту (кроме офицеров), поступающих в вузы на </w:t>
      </w:r>
      <w:proofErr w:type="gramStart"/>
      <w:r w:rsidRPr="006504EF">
        <w:rPr>
          <w:rFonts w:ascii="Times New Roman" w:hAnsi="Times New Roman" w:cs="Times New Roman"/>
          <w:sz w:val="28"/>
          <w:szCs w:val="28"/>
        </w:rPr>
        <w:t>обучение по программам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с полной военно-специальной подготовкой, - до достижения ими возраста 27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В качестве кандидатов на поступление в вуз на обучение курсантами по программам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со средней военно-специальной подготовкой рассматриваются граждане, имеющие среднее общее образование, до достижения ими возраста 30 лет.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Возраст определяется по состоянию на 1 августа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Не могут рассматриваться в качестве кандидатов на поступление в вуз граждане: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• в </w:t>
      </w:r>
      <w:proofErr w:type="gramStart"/>
      <w:r w:rsidRPr="006504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которых вынесен обвинительный приговор и которым назначено наказание;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 xml:space="preserve">• в </w:t>
      </w:r>
      <w:proofErr w:type="gramStart"/>
      <w:r w:rsidRPr="006504EF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которых ведется дознание либо предварительное следствие или уголовное дело в отношении которых передано в суд;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имеющие неснятую или непогашенную судимость за совершенные преступления, отбывавшие наказание в виде лишения свободы, а также с гражданами, подвергнутыми административному наказанию за потребление наркотических средств или психотропных веществ без назначения врача либо новых потенциально опасных психоактивных веществ;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лишенные на определенный срок, вступившим в законную силу решением суда, права занимать воинские должности в течение указанного срока.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Порядок действий граждан при поступлении в высшие военно-учебные заведения и перечень необходимых документов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Граждане, прошедшие и не проходившие военную службу, изъявившие желание поступить в вуз, подают заявления в военный комиссариат по месту жительства (выпускники суворовских (нахимовских) военных училищ, кадетских корпусов подают заявление на имя начальника училища (корпуса), в котором они обучаются) до 20 апреля года приема в вуз, а поступающие в вузы, отбор в которые производится после оформления допуска к сведениям, составляющим государственную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тайну, - до 1 апреля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заявлении необходимо указать: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• фамилия, имя, отчество (при наличии); дата рождения; сведения о гражданстве;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реквизиты документа, удостоверяющего личность (в том числе указание, когда и кем выдан документ);</w:t>
      </w:r>
      <w:proofErr w:type="gramEnd"/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• сведения об образовании и документе установленного образца, его подтверждающем;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почтовый адрес и (или) электронный адрес (по желанию поступающего);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наименование высшего военно-учебного заведения; специальность, для обучения по которой он планирует поступать в высшее военно-учебное заведение;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особых прав (при наличии особых прав — с указанием сведений о документах, подтверждающих наличие таких прав);</w:t>
      </w:r>
      <w:proofErr w:type="gramEnd"/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• сведения о сдаче ЕГЭ и его результатах (при наличии нескольких результатов ЕГЭ, срок действия которых не истек, указывается, какие результаты ЕГЭ и по каким общеобразовательным предметам должны быть использованы);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сведения о наличии или отсутствии у поступающего индивидуальных достижений (при наличии - с указанием сведений о них);</w:t>
      </w:r>
      <w:proofErr w:type="gramEnd"/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 xml:space="preserve">В заявлении фиксируются, с заверением личной подписью поступающего, следующие факты ознакомления (в том числе через информационные системы общего пользования) </w:t>
      </w:r>
      <w:proofErr w:type="gramStart"/>
      <w:r w:rsidRPr="006504E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>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копиями лицензии на осуществление образовательной деятельности и свидетельства о государственной аккредитации и приложений к ним;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информацией о предоставляемых особых правах и преимуществах;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датами завершения представления оригинала документа об образовании установленного образца;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• правилами подачи апелляции по результатам вступительных испытаний;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согласие поступающего на обработку его персональных данных;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ознакомление с информацией об ответственности за достоверность сведений, указываемых в заявлении о приеме, и за подлинность документов, подаваемых для поступления;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отсутствие дипломов бакалавра, специалиста, магистра;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одновременной подачи заявлений о приеме не более чем в 5 организаций высшего образования;</w:t>
      </w:r>
      <w:proofErr w:type="gramEnd"/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в организацию высшего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 подтверждение подачи заявления о приеме на основании соответствующего особого права только на данную образовательную программу;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 xml:space="preserve">• </w:t>
      </w:r>
      <w:proofErr w:type="gramStart"/>
      <w:r w:rsidRPr="006504EF">
        <w:rPr>
          <w:rFonts w:ascii="Times New Roman" w:hAnsi="Times New Roman" w:cs="Times New Roman"/>
          <w:sz w:val="28"/>
          <w:szCs w:val="28"/>
        </w:rPr>
        <w:t>ознакомление с информацией об исчислении размера подлежащего возмещению средств федерального бюджета, затраченных на военную или специальную подготовку граждан в военных образовательных учреждениях профессионального образования при отчислении из высшего военно-учебного заведения в установленных законодательством Российской Федерации случаях.</w:t>
      </w:r>
      <w:proofErr w:type="gramEnd"/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b/>
          <w:bCs/>
          <w:sz w:val="28"/>
          <w:szCs w:val="28"/>
        </w:rPr>
        <w:t>К заявлению прилагаются: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ксерокопии свидетельства о рождении и документа, удостоверяющего личность и гражданство;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автобиография;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характеристика с места работы, учебы или службы;</w:t>
      </w:r>
    </w:p>
    <w:p w:rsid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• ксерокопия документа государственного образца о соответствующем уровне образования;</w:t>
      </w:r>
      <w:r w:rsidRPr="006504E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6504EF">
        <w:rPr>
          <w:rFonts w:ascii="Times New Roman" w:hAnsi="Times New Roman" w:cs="Times New Roman"/>
          <w:sz w:val="28"/>
          <w:szCs w:val="28"/>
        </w:rPr>
        <w:t>•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4EF">
        <w:rPr>
          <w:rFonts w:ascii="Times New Roman" w:hAnsi="Times New Roman" w:cs="Times New Roman"/>
          <w:sz w:val="28"/>
          <w:szCs w:val="28"/>
        </w:rPr>
        <w:t>три заверенные фотографии размером 4,5 х 6 см;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• для обучающихся в образовательных организациях высшего или среднего профессионального образования - справка об обучении или о периоде обучения.</w:t>
      </w:r>
      <w:proofErr w:type="gramEnd"/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504EF">
        <w:rPr>
          <w:rFonts w:ascii="Times New Roman" w:hAnsi="Times New Roman" w:cs="Times New Roman"/>
          <w:sz w:val="28"/>
          <w:szCs w:val="28"/>
        </w:rPr>
        <w:t>Для определения годности к обучению в вузах кандидаты в военных комиссариатах по месту</w:t>
      </w:r>
      <w:proofErr w:type="gramEnd"/>
      <w:r w:rsidRPr="006504EF">
        <w:rPr>
          <w:rFonts w:ascii="Times New Roman" w:hAnsi="Times New Roman" w:cs="Times New Roman"/>
          <w:sz w:val="28"/>
          <w:szCs w:val="28"/>
        </w:rPr>
        <w:t xml:space="preserve"> жительства проходят медицинское освидетельствование и профессиональный психологический отбор.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Представленные документы, а также карта медицинского освидетельствования и карта профессионального психологического отбора военным комиссариатом направляются в вузы до 20 мая года приема в вуз.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В вузе формируется личное дело кандидата, в котором хранятся поступившие документы.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lastRenderedPageBreak/>
        <w:t>Приемная комиссия вуза рассматривает поступившие документы кандидатов на обучение в вузе, определяет соответствие отобранных кандидатов установленным требованиям и принимает решение об их допуске к прохождению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Решение приемной комиссии вуза о допуске кандидатов к прохождению профессионального отбора направляется в отделы военных комиссариатов субъектов Российской Федерации по месту жительства кандидатов и лично кандидатам в срок не позднее одного дня со дня принятия решения приемной комиссией вуза с указанием времени и места проведения профессионального отбора или причин отказа.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На основании решения приемной комиссии вуза о допуске к прохождению профессионального отбора кандидаты из числа граждан, прошедших и не проходивших военную службу, направляются военными комиссариатами субъектов Российской Федерации в вузы для прохождения профессионального отбора.</w:t>
      </w:r>
    </w:p>
    <w:p w:rsidR="006504EF" w:rsidRPr="006504EF" w:rsidRDefault="006504EF" w:rsidP="006504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504EF">
        <w:rPr>
          <w:rFonts w:ascii="Times New Roman" w:hAnsi="Times New Roman" w:cs="Times New Roman"/>
          <w:sz w:val="28"/>
          <w:szCs w:val="28"/>
        </w:rPr>
        <w:t>Профессиональный отбор кандидатов проводится вузами в период с 1 по 30 июля.</w:t>
      </w: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6504EF" w:rsidRDefault="006504EF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4786E" w:rsidRPr="00E4786E" w:rsidRDefault="00E4786E" w:rsidP="00E4786E">
      <w:pPr>
        <w:spacing w:after="0" w:line="240" w:lineRule="auto"/>
        <w:ind w:right="-284" w:firstLine="568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4786E">
        <w:rPr>
          <w:rFonts w:ascii="Times New Roman" w:hAnsi="Times New Roman" w:cs="Times New Roman"/>
          <w:b/>
          <w:bCs/>
          <w:sz w:val="32"/>
          <w:szCs w:val="32"/>
        </w:rPr>
        <w:t>Льготы и социальные гарантии военнослужащих.</w:t>
      </w:r>
    </w:p>
    <w:p w:rsidR="00E4786E" w:rsidRDefault="00E4786E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Р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азмеры денежного довольствия офицеров</w:t>
      </w:r>
      <w:r w:rsidRPr="007F65CC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Средний размер денежного довольствия офицера составляет от 43,0 до 94,0 тысяч рублей в месяц. Конкретный размер зависит от следующих факторов: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Присвоенного воинского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Выслуги лет.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Занимаемой воинской должности.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неснятых дисциплинарных взысканий.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Уровня физической подготовленности.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Работы с секретными сведениями.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Присвоенной квалификационной категории.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Наличия ученой степени, ученого звания.</w:t>
      </w:r>
    </w:p>
    <w:p w:rsidR="004F066D" w:rsidRP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Места прохождения военной службы.</w:t>
      </w:r>
    </w:p>
    <w:p w:rsidR="004F066D" w:rsidRDefault="004F066D" w:rsidP="007F65CC">
      <w:pPr>
        <w:numPr>
          <w:ilvl w:val="0"/>
          <w:numId w:val="1"/>
        </w:numPr>
        <w:spacing w:after="0" w:line="240" w:lineRule="auto"/>
        <w:ind w:left="0"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Сложности выполняемых задач.</w:t>
      </w:r>
    </w:p>
    <w:p w:rsidR="007F65CC" w:rsidRPr="004F066D" w:rsidRDefault="007F65CC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Из чего состоит денежное довольствие офицеров</w:t>
      </w:r>
      <w:r w:rsidR="007F65CC"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Default="004F066D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Денежное довольствие офицера состоит из месячного оклада в соответствии с присвоенным воинским званием, оклада по воинской должности и из ежемесячных и иных дополнительных выплат (статья 2 Федерального закона от 7 ноября 2011 г. № 306-ФЗ "О денежном довольствии военнослужащих и предоставлении им отдельных выплат"). </w:t>
      </w: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6504EF" w:rsidRPr="004F066D" w:rsidRDefault="006504EF" w:rsidP="007F65CC">
      <w:pPr>
        <w:spacing w:after="0" w:line="240" w:lineRule="auto"/>
        <w:ind w:right="-284" w:firstLine="568"/>
        <w:rPr>
          <w:rFonts w:ascii="Times New Roman" w:hAnsi="Times New Roman" w:cs="Times New Roman"/>
          <w:sz w:val="28"/>
          <w:szCs w:val="28"/>
        </w:rPr>
      </w:pPr>
    </w:p>
    <w:p w:rsidR="007F65CC" w:rsidRPr="004F066D" w:rsidRDefault="007F65CC" w:rsidP="007F65C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До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полнительные денежные выплаты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 время прохождения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b/>
          <w:bCs/>
          <w:sz w:val="28"/>
          <w:szCs w:val="28"/>
        </w:rPr>
        <w:t>военной службы</w:t>
      </w:r>
    </w:p>
    <w:p w:rsidR="004F066D" w:rsidRPr="004F066D" w:rsidRDefault="004F066D" w:rsidP="00E4786E">
      <w:pPr>
        <w:ind w:left="-142"/>
      </w:pPr>
      <w:r w:rsidRPr="004F066D">
        <w:rPr>
          <w:noProof/>
          <w:lang w:eastAsia="ru-RU"/>
        </w:rPr>
        <w:drawing>
          <wp:inline distT="0" distB="0" distL="0" distR="0">
            <wp:extent cx="3009900" cy="4114800"/>
            <wp:effectExtent l="0" t="0" r="0" b="0"/>
            <wp:docPr id="24047273" name="Рисунок 5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"/>
                    <pic:cNvPicPr>
                      <a:picLocks noChangeAspect="1" noChangeArrowheads="1"/>
                    </pic:cNvPicPr>
                  </pic:nvPicPr>
                  <pic:blipFill>
                    <a:blip r:embed="rId4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9900" cy="411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F65CC">
        <w:t xml:space="preserve">     </w:t>
      </w:r>
      <w:r w:rsidR="00E4786E">
        <w:t xml:space="preserve">         </w:t>
      </w:r>
      <w:r w:rsidR="007F65CC">
        <w:t xml:space="preserve">  </w:t>
      </w:r>
      <w:r w:rsidR="007F65CC" w:rsidRPr="004F066D">
        <w:rPr>
          <w:noProof/>
          <w:lang w:eastAsia="ru-RU"/>
        </w:rPr>
        <w:drawing>
          <wp:inline distT="0" distB="0" distL="0" distR="0">
            <wp:extent cx="2946400" cy="4102100"/>
            <wp:effectExtent l="0" t="0" r="0" b="0"/>
            <wp:docPr id="122436983" name="Рисунок 4" descr="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Image"/>
                    <pic:cNvPicPr>
                      <a:picLocks noChangeAspect="1" noChangeArrowheads="1"/>
                    </pic:cNvPicPr>
                  </pic:nvPicPr>
                  <pic:blipFill>
                    <a:blip r:embed="rId4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6400" cy="410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504EF" w:rsidRDefault="006504EF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:rsidR="004F066D" w:rsidRPr="004F066D" w:rsidRDefault="007F65CC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С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оциальные гарантии предусмотрены для офицеров и членов их семей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военнослужащих, в т. ч. офицеров, и членов их семей в соответствии с Федеральным законом от 27 мая 1998 г. № 76-ФЗ "О статусе военнослужащих" устанавливается единая система правовой и социальной защиты. Социальные гарантии военнослужащих и членов их семей включают: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охрану их жизни и здоровья, а также иные меры, направленные на создание условий жизни и деятельности, соответствующих характеру военной службы и ее роли в обществе;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льготное пенсионное обеспечение;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по прибытии на новое место военной службы служебных жилых помещений или общежитий, выплата денежной компенсации за наем (поднаем) жилых помещений при отсутствии возможности предоставления служебных помещений (общежитий), а также выделение денежных средств на приобретение или строительство жилых помещений при реализации накопительно-ипотечной системы жилищного обеспечения военнослужащих;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обеспечение бесплатной медицинской помощью;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обучение в военных профессиональных образовательных организациях, военных образовательных организациях высшего образования Министерства обороны Российской Федерации (далее – высшие военно-учебные заведения или вузы Минобороны России);</w:t>
      </w:r>
    </w:p>
    <w:p w:rsidR="00E4786E" w:rsidRPr="00E4786E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 xml:space="preserve"> социальную защиту членов семей военнослужащих, потерявших кормильца; </w:t>
      </w:r>
    </w:p>
    <w:p w:rsidR="004F066D" w:rsidRPr="004F066D" w:rsidRDefault="004F066D" w:rsidP="00E4786E">
      <w:pPr>
        <w:numPr>
          <w:ilvl w:val="0"/>
          <w:numId w:val="2"/>
        </w:numPr>
        <w:tabs>
          <w:tab w:val="left" w:pos="1134"/>
          <w:tab w:val="left" w:pos="170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обеспечение проезда и перевозки личного имущества на безвозмездной основе в установленных законом случаях.</w:t>
      </w:r>
    </w:p>
    <w:p w:rsidR="00E4786E" w:rsidRPr="00E4786E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E4786E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Л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ьготы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для 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членов семей офицеров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 В соответствии с Федеральным законом от 27 мая 1998 г. № 76-ФЗ "О статусе военнослужащих" к членам семей офицеров относятся следующие лица: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супруга (супруг);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несовершеннолетние дети;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старше 18 лет, ставшие инвалидами до достижения ими возраста 18 лет;</w:t>
      </w:r>
    </w:p>
    <w:p w:rsidR="004F066D" w:rsidRP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дети в возрасте до 23 лет, обучающиеся в образовательных учреждениях по очной форме обучения;</w:t>
      </w:r>
    </w:p>
    <w:p w:rsidR="004F066D" w:rsidRDefault="004F066D" w:rsidP="00E4786E">
      <w:pPr>
        <w:numPr>
          <w:ilvl w:val="0"/>
          <w:numId w:val="3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лица, находящиеся на иждивении военнослужащих.</w:t>
      </w:r>
    </w:p>
    <w:p w:rsidR="00E4786E" w:rsidRPr="004F066D" w:rsidRDefault="00E4786E" w:rsidP="00E4786E">
      <w:pPr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ЗАКОНОДАТЕЛЬСТВО РОССИЙСКОЙ ФЕДЕРАЦИИ ПРЕДУСМАТРИВАЕТ СЛЕДУЮЩИЕ ЛЬГОТЫ ДЛЯ ЧЛЕНОВ СЕМЕЙ ВОЕННОСЛУЖАЩИХ:</w:t>
      </w:r>
    </w:p>
    <w:p w:rsidR="004F066D" w:rsidRPr="004F066D" w:rsidRDefault="004F066D" w:rsidP="00E4786E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Здоровье и отдых</w:t>
      </w:r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бесплатное оказание медицинской помощи в военно-медицинских организациях;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на санаторно-курортное лечение;</w:t>
      </w:r>
    </w:p>
    <w:p w:rsidR="004F066D" w:rsidRPr="004F066D" w:rsidRDefault="004F066D" w:rsidP="00E4786E">
      <w:pPr>
        <w:numPr>
          <w:ilvl w:val="0"/>
          <w:numId w:val="4"/>
        </w:numPr>
        <w:tabs>
          <w:tab w:val="clear" w:pos="720"/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право супругов военнослужащих на предоставление отпуска по их желанию одновременно с отпуском военнослужащих.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Жилищное обеспечение: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Жилищное обеспечение офицеров и членов их семей осуществляется в следующих формах: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предоставление военнослужащему-гражданину и членам его семьи по прибытии на новое место военной службы служебных жилых помещений или общежитий;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выплата ежемесячной денежной компенсации за наем (поднаем) жилых помещений при отсутствии возможности предоставления служебных жилых помещений (общежитий);</w:t>
      </w:r>
    </w:p>
    <w:p w:rsidR="004F066D" w:rsidRPr="004F066D" w:rsidRDefault="004F066D" w:rsidP="00E4786E">
      <w:pPr>
        <w:numPr>
          <w:ilvl w:val="0"/>
          <w:numId w:val="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выделение военнослужащему-гражданину денежных средств на приобретение или строительство жилых помещений при реализации накопительно-ипотечной системы жилищного обеспечения.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Бесплатный проезд: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имеют право на основаниях, установленных для военнослужащих – граждан, на проезд на безвозмездной основе: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от места жительства к месту военной службы военнослужащего в связи с его переводом на новое место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 xml:space="preserve"> военной службы;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один раз в год – к месту использования отпуска и обратно (один член семьи, за исключением члена семь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 xml:space="preserve"> детей в возрасте до 23 лет, обучающихся в образовательных учреждениях по очной форме обучения);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на лечение в медицинские организации по заключению военно-врачебной комиссии;</w:t>
      </w:r>
    </w:p>
    <w:p w:rsidR="004F066D" w:rsidRPr="004F066D" w:rsidRDefault="004F066D" w:rsidP="00E4786E">
      <w:pPr>
        <w:numPr>
          <w:ilvl w:val="0"/>
          <w:numId w:val="6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при увольнении военнослужащего – гражданина с военной службы, а также в случае гибели (смерти) военнослужащего – гражданина – к избранному месту жительства.</w:t>
      </w:r>
    </w:p>
    <w:p w:rsidR="004F066D" w:rsidRPr="004F066D" w:rsidRDefault="004F066D" w:rsidP="00E4786E">
      <w:pPr>
        <w:tabs>
          <w:tab w:val="left" w:pos="170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Члены семьи военнослужащего при переезде на избранное место жительства в связи с гибелью (смертью) военнослужащего имеют право на бесплатный перевоз до 20 тонн личного имущества в контейнерах железнодорожным транспортом, а там, где нет железнодорожного транспорта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другими видами транспорта (за исключением воздушного). В случае перевоза личного имущества в отдельном вагоне, багажом и мелкой отправкой им возмещаются фактические расходы, но не выше стоимости перевоза в контейнере массой 20 тонн.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</w:rPr>
        <w:t>Материнство и детство: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преимущественное право приема в суворовские военные, нахимовские военно-морские училища и кадетские корпуса детей военнослужащих, проходящих военную службу по контракту;</w:t>
      </w:r>
    </w:p>
    <w:p w:rsidR="004F066D" w:rsidRP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при изменении места военной службы военнослужащих – граждан, проходящих военную службу по контракту, а также при увольнении с военной службы по  достижении ими предельного возраста пребывания на военной службе, состоянию здоровья или в связи с организационно-штатными мероприятиями члены их семей, обучающиеся в государственных образовательных организациях, имеют право переводиться (приниматься) в образовательные организации, ближайшие к новому месту военной службы или месту жительства;</w:t>
      </w:r>
      <w:proofErr w:type="gramEnd"/>
    </w:p>
    <w:p w:rsidR="004F066D" w:rsidRDefault="004F066D" w:rsidP="00E4786E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детям военнослужащих по месту жительства их семей места в государственных и муниципальных общеобразовательных и дошкольных образовательных организациях и летних оздоровительных лагерях предоставляются в первоочередном порядке.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М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едицинское обеспечение военнослужащих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Сегодня в Вооруженных Силах Российской Федерации медицинская помощь оказывается в медицинских ротах (пунктах) воинских частей, в военных госпиталях и поликлиниках, а при их отсутствии в гражданских медицинских организациях на договорной основе и за счет средств Минобороны России. При этом оказание медицинской помощи осуществляется на основании общероссийских стандартов.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По показаниям больные переводятся из военно-медицинских подразделений и организаций в военные госпитали более высокого уровня (всеми видами транспорта, включая 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авиационный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>), организуется их обследование в лучших лечебных организациях гражданской системы здравоохранения.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Возможности военных госпиталей позволяют оказывать все виды медицинской помощи в амбулаторных и стационарных условиях.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Военные госпитали имеют практически все виды специализированных лечебных и диагностических отделений, оснащенных необходимым оборудованием. Здесь работают лучшие военные врачи. Это настоящие профессионалы, способные оказывать медицинскую помощь надлежащего качества в полном объеме в различных условиях, в том числе в зоне боевых действий.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lastRenderedPageBreak/>
        <w:t> В Главном военном клиническом госпитале им. Н.Н.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Бурденко, Центральном военном клиническом госпитале им. П.В.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Мандрыка, 3 Центральном военном клиническом госпитале им. А.А.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Вишневского и Военно-медицинской академии им. С.М.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Кирова оказывается более 111 видов высокотехнологичной медицинской помощи.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Таким образом, российские военнослужащие всегда могут рассчитывать на своевременную и высококвалифицированную медицинскую помощь. Основным приоритетом в работе медицинской службы Вооруженных Сил Российской Федерации является создание условий для гарантированного обеспечения военнослужащих и членов их семей медицинской помощью.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После лечения в военных госпиталях военнослужащие, имеющие медицинские показания, бесплатно проходят медицинскую реабилитацию в военных санаториях. Военнослужащие, принимавшие участие в выполнении специальных задач, бесплатно проходят курсы медико-психологической реабилитации, направленные на поддержание их физического и психологического здоровья. Военные санаторно-курортные организации расположены на наиболее популярных курортах страны, оснащены современным медицинским оборудованием, что позволяет проводить военнослужащим уникальный комплекс восстановительных мероприятий.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 Вещевое обеспечение военнослужащих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Порядок вещевого обеспечения в Вооруженных Силах Российской Федерации определен постановлением Правительства Российской Федерации от 22 июня 2006 г. № 390 "О вещевом обеспечении в федеральных органах исполнительной власти и федеральных государственных органах, в которых федеральным законом предусмотрена военная служба, в мирное время", а также приказом Министра обороны Российской Федерации от 14 августа 2017 г. № 500 "О вещевом обеспечении в Вооруженных Силах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 xml:space="preserve"> Российской Федерации на мирное время".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Нормы снабжения вещевым имуществом военнослужащих в мирное время определяют наименования и количество предметов вещевого имущества, выдаваемых на одного военнослужащего, срок их носки (эксплуатации), а также категории военнослужащих, которые обеспечиваются этим вещевым имуществом. Первичная выдача вещевого имущества производится: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– при присвоении им первого офицерского воинского звания или воинского звания прапорщика (мичмана) в воинской части, в которой они проходят военную службу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со дня присвоения им указанных воинских званий;</w:t>
      </w:r>
    </w:p>
    <w:p w:rsidR="004F066D" w:rsidRPr="004F066D" w:rsidRDefault="004F066D" w:rsidP="00E4786E">
      <w:pPr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старшинам, сержантам и солдатам (матросам), курсанта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м–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 xml:space="preserve"> со дня зачисления их в списки личного состава воинской части. 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 производится последующая выдача:</w:t>
      </w:r>
    </w:p>
    <w:p w:rsidR="004F066D" w:rsidRP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вещевого имущества личного пользования – по истечении срока носки ранее выданных таких предметов;</w:t>
      </w:r>
    </w:p>
    <w:p w:rsidR="004F066D" w:rsidRDefault="004F066D" w:rsidP="00E4786E">
      <w:pPr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предметов инвентарного имущества – по их фактическому износу, но не ранее истечения установленного для них срока носки (эксплуатации).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О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тпуска военнослужащи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Основной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Каникулярный отпуск – военнослужащим, обучающимся в военно-учебных заведениях.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Дополнительный отпуск – военнослужащим, проходящим военную службу по контракту.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беременности и родам – военнослужащим женского пола.</w:t>
      </w:r>
    </w:p>
    <w:p w:rsidR="004F066D" w:rsidRPr="004F066D" w:rsidRDefault="004F066D" w:rsidP="00E4786E">
      <w:pPr>
        <w:numPr>
          <w:ilvl w:val="0"/>
          <w:numId w:val="10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 уходу за ребенком – военнослужащим, проходящим военную службу по контракту.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военнослужащим, проходящим военную службу по контракту, устанавливается: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менее 10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30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10 до 15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35 суток;</w:t>
      </w:r>
    </w:p>
    <w:p w:rsidR="004F066D" w:rsidRPr="004F066D" w:rsidRDefault="004F066D" w:rsidP="00E4786E">
      <w:pPr>
        <w:numPr>
          <w:ilvl w:val="0"/>
          <w:numId w:val="1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общая продолжительность военной службы которых в льготном исчислении составляет от 15 до 20 лет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40 суток;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• военнослужащим, общая продолжительность военной службы которых в льготном исчислении составляет 20 лет и более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45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Продолжительность основного отпуска увеличивается (предоставляются дополнительные сутки отдыха) следующим категориям военнослужащих, проходящих военную службу по контракту: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ветеранам боевых действий 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районах Крайнего Севера, а также в местностях с неблагоприятными экологическими условиями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местностях, приравненных к районам Крайнего Севера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10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 местностях с неблагоприятными климатическими условиями, в том числе отдаленных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5 суток;</w:t>
      </w:r>
    </w:p>
    <w:p w:rsidR="004F066D" w:rsidRPr="004F066D" w:rsidRDefault="004F066D" w:rsidP="00E4786E">
      <w:pPr>
        <w:numPr>
          <w:ilvl w:val="0"/>
          <w:numId w:val="1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находящимся на воинских должностях (должностях), исполнение обязанностей военной службы на которых связано с повышенной опасностью для жизни и здоровья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на 15 суток.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Военнослужащим, проходящим военную службу по контракту, жены которых находятся в отпуске по беременности и родам, основной отпуск предоставляется с учетом желания военнослужащих.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Военнослужащим-супругам, проходящим военную службу по контракту, основной отпуск по их желанию предоставляется одновременно. </w:t>
      </w:r>
    </w:p>
    <w:p w:rsidR="00E4786E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F066D" w:rsidRDefault="00E4786E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В</w:t>
      </w:r>
      <w:r w:rsidR="004F066D" w:rsidRPr="004F066D">
        <w:rPr>
          <w:rFonts w:ascii="Times New Roman" w:hAnsi="Times New Roman" w:cs="Times New Roman"/>
          <w:b/>
          <w:bCs/>
          <w:sz w:val="28"/>
          <w:szCs w:val="28"/>
          <w:u w:val="single"/>
        </w:rPr>
        <w:t>ыход на пенсию</w:t>
      </w:r>
      <w:r w:rsidRPr="00E4786E">
        <w:rPr>
          <w:rFonts w:ascii="Times New Roman" w:hAnsi="Times New Roman" w:cs="Times New Roman"/>
          <w:b/>
          <w:bCs/>
          <w:sz w:val="28"/>
          <w:szCs w:val="28"/>
          <w:u w:val="single"/>
        </w:rPr>
        <w:t>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Право на пенсию за выслугу лет имеют: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офицеры, имеющие на день увольнения со службы выслугу на военной службе 20 лет и более;</w:t>
      </w:r>
    </w:p>
    <w:p w:rsidR="004F066D" w:rsidRPr="004F066D" w:rsidRDefault="004F066D" w:rsidP="00E4786E">
      <w:pPr>
        <w:numPr>
          <w:ilvl w:val="0"/>
          <w:numId w:val="1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офицеры, уволенные со службы по достижении предельного возраста пребывания на военной службе, состоянию здоровья или в связи с организационно-штатными мероприятиями и достигшие на день увольнения 45-летнего возраста, </w:t>
      </w:r>
      <w:r w:rsidRPr="004F066D">
        <w:rPr>
          <w:rFonts w:ascii="Times New Roman" w:hAnsi="Times New Roman" w:cs="Times New Roman"/>
          <w:sz w:val="28"/>
          <w:szCs w:val="28"/>
        </w:rPr>
        <w:lastRenderedPageBreak/>
        <w:t>имеющие общий трудовой стаж 25 календарных лет и более, из которых не менее 12 лет шести месяцев составляет военная служба.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 xml:space="preserve"> Предельный возраст пребывания на военной службе устанавливается </w:t>
      </w:r>
      <w:proofErr w:type="gramStart"/>
      <w:r w:rsidRPr="004F066D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F066D">
        <w:rPr>
          <w:rFonts w:ascii="Times New Roman" w:hAnsi="Times New Roman" w:cs="Times New Roman"/>
          <w:sz w:val="28"/>
          <w:szCs w:val="28"/>
        </w:rPr>
        <w:t>: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Маршала Российской Федерации, генерала армии, адмирала флота, генерал-полковника, адмирала – 65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генерал-лейтенанта, вице-адмирала, генерал-майора, контр-адмирала – 60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полковника, капитана 1-го ранга – 55 лет;</w:t>
      </w:r>
    </w:p>
    <w:p w:rsidR="004F066D" w:rsidRPr="004F066D" w:rsidRDefault="004F066D" w:rsidP="00E4786E">
      <w:pPr>
        <w:numPr>
          <w:ilvl w:val="0"/>
          <w:numId w:val="14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военнослужащего, имеющего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50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Для военнослужащих женского пола предельный возраст пребывания на военной службе устанавливается 45 лет.</w:t>
      </w:r>
    </w:p>
    <w:p w:rsidR="004F066D" w:rsidRP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С военнослужащими, достигшими предельного возраста пребывания на военной службе, может заключаться новый контракт о прохождении военной службы в порядке, определяемом Положением о порядке прохождения военной службы: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воинское звание Маршала Российской Федерации, генерала армии, адмирала флота на срок, установленный решением Президента Российской Федерации;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генерал-полковника, адмирала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70 лет;</w:t>
      </w:r>
    </w:p>
    <w:p w:rsidR="004F066D" w:rsidRPr="004F066D" w:rsidRDefault="004F066D" w:rsidP="00E4786E">
      <w:pPr>
        <w:numPr>
          <w:ilvl w:val="0"/>
          <w:numId w:val="15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F066D">
        <w:rPr>
          <w:rFonts w:ascii="Times New Roman" w:hAnsi="Times New Roman" w:cs="Times New Roman"/>
          <w:sz w:val="28"/>
          <w:szCs w:val="28"/>
        </w:rPr>
        <w:t> имеющими иное воинское звание</w:t>
      </w:r>
      <w:r w:rsidR="00E4786E">
        <w:rPr>
          <w:rFonts w:ascii="Times New Roman" w:hAnsi="Times New Roman" w:cs="Times New Roman"/>
          <w:sz w:val="28"/>
          <w:szCs w:val="28"/>
        </w:rPr>
        <w:t xml:space="preserve"> </w:t>
      </w:r>
      <w:r w:rsidRPr="004F066D">
        <w:rPr>
          <w:rFonts w:ascii="Times New Roman" w:hAnsi="Times New Roman" w:cs="Times New Roman"/>
          <w:sz w:val="28"/>
          <w:szCs w:val="28"/>
        </w:rPr>
        <w:t>– до достижения ими возраста 65 лет.</w:t>
      </w:r>
    </w:p>
    <w:p w:rsidR="004F066D" w:rsidRDefault="004F066D" w:rsidP="00E4786E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F066D" w:rsidRPr="00407C8B" w:rsidRDefault="00E4786E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207309">
        <w:rPr>
          <w:rFonts w:ascii="Times New Roman" w:hAnsi="Times New Roman" w:cs="Times New Roman"/>
          <w:b/>
          <w:bCs/>
          <w:sz w:val="36"/>
          <w:szCs w:val="36"/>
        </w:rPr>
        <w:t>Телефон "Горячей линии" о порядке и условиях поступления в ВУЗы Минобороны РФ</w:t>
      </w:r>
      <w:r w:rsidR="009B13FA" w:rsidRPr="00207309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F835AA">
        <w:rPr>
          <w:rFonts w:ascii="Times New Roman" w:hAnsi="Times New Roman" w:cs="Times New Roman"/>
          <w:b/>
          <w:bCs/>
          <w:sz w:val="36"/>
          <w:szCs w:val="36"/>
        </w:rPr>
        <w:t>–</w:t>
      </w:r>
      <w:r w:rsidR="00407C8B">
        <w:rPr>
          <w:rFonts w:ascii="Times New Roman" w:hAnsi="Times New Roman" w:cs="Times New Roman"/>
          <w:b/>
          <w:bCs/>
          <w:sz w:val="36"/>
          <w:szCs w:val="36"/>
        </w:rPr>
        <w:t xml:space="preserve">  8-39157-2-52-51</w:t>
      </w:r>
    </w:p>
    <w:p w:rsidR="00F835AA" w:rsidRDefault="00F835AA" w:rsidP="009B13FA">
      <w:pPr>
        <w:tabs>
          <w:tab w:val="left" w:pos="993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FF0000"/>
          <w:sz w:val="36"/>
          <w:szCs w:val="36"/>
        </w:rPr>
      </w:pPr>
    </w:p>
    <w:sectPr w:rsidR="00F835AA" w:rsidSect="007F65CC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62BF4"/>
    <w:multiLevelType w:val="multilevel"/>
    <w:tmpl w:val="B8F6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2597"/>
    <w:multiLevelType w:val="multilevel"/>
    <w:tmpl w:val="9742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5D58B7"/>
    <w:multiLevelType w:val="multilevel"/>
    <w:tmpl w:val="4A22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E76564"/>
    <w:multiLevelType w:val="multilevel"/>
    <w:tmpl w:val="D03C1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E8A518F"/>
    <w:multiLevelType w:val="multilevel"/>
    <w:tmpl w:val="4D620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396209"/>
    <w:multiLevelType w:val="multilevel"/>
    <w:tmpl w:val="91E81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C9B664E"/>
    <w:multiLevelType w:val="multilevel"/>
    <w:tmpl w:val="1B304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2F73CF"/>
    <w:multiLevelType w:val="multilevel"/>
    <w:tmpl w:val="38AEE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292465"/>
    <w:multiLevelType w:val="multilevel"/>
    <w:tmpl w:val="C480E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7C63FF7"/>
    <w:multiLevelType w:val="multilevel"/>
    <w:tmpl w:val="642A0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6E7A9D"/>
    <w:multiLevelType w:val="multilevel"/>
    <w:tmpl w:val="5A70F3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B421BCD"/>
    <w:multiLevelType w:val="multilevel"/>
    <w:tmpl w:val="A1943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126B3A"/>
    <w:multiLevelType w:val="multilevel"/>
    <w:tmpl w:val="CC684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A06018D"/>
    <w:multiLevelType w:val="multilevel"/>
    <w:tmpl w:val="33802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D8645D3"/>
    <w:multiLevelType w:val="multilevel"/>
    <w:tmpl w:val="0BA03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11"/>
  </w:num>
  <w:num w:numId="10">
    <w:abstractNumId w:val="13"/>
  </w:num>
  <w:num w:numId="11">
    <w:abstractNumId w:val="9"/>
  </w:num>
  <w:num w:numId="12">
    <w:abstractNumId w:val="8"/>
  </w:num>
  <w:num w:numId="13">
    <w:abstractNumId w:val="7"/>
  </w:num>
  <w:num w:numId="14">
    <w:abstractNumId w:val="6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27C0"/>
    <w:rsid w:val="00207309"/>
    <w:rsid w:val="00264621"/>
    <w:rsid w:val="00407C8B"/>
    <w:rsid w:val="004F066D"/>
    <w:rsid w:val="00603F0C"/>
    <w:rsid w:val="006504EF"/>
    <w:rsid w:val="006E32D4"/>
    <w:rsid w:val="007F27C0"/>
    <w:rsid w:val="007F65CC"/>
    <w:rsid w:val="00876C72"/>
    <w:rsid w:val="008E16EC"/>
    <w:rsid w:val="009B13FA"/>
    <w:rsid w:val="00AB00B4"/>
    <w:rsid w:val="00BA433A"/>
    <w:rsid w:val="00D2685E"/>
    <w:rsid w:val="00E4786E"/>
    <w:rsid w:val="00EF7C25"/>
    <w:rsid w:val="00F476FC"/>
    <w:rsid w:val="00F50B71"/>
    <w:rsid w:val="00F835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7C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F27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76FC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F83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835AA"/>
    <w:rPr>
      <w:rFonts w:ascii="Tahoma" w:hAnsi="Tahoma" w:cs="Tahoma"/>
      <w:sz w:val="16"/>
      <w:szCs w:val="16"/>
    </w:rPr>
  </w:style>
  <w:style w:type="character" w:styleId="a7">
    <w:name w:val="FollowedHyperlink"/>
    <w:basedOn w:val="a0"/>
    <w:uiPriority w:val="99"/>
    <w:semiHidden/>
    <w:unhideWhenUsed/>
    <w:rsid w:val="00F50B7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22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326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789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9763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484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4956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765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8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1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1669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6704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486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2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713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83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258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649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697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940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57737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2575011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431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7686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69802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1110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921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29434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92589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6569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2489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0962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482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79710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0209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32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1500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3680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313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78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239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76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451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84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864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821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597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4469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29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8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336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319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362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26933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728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3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570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27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261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987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278071">
                                  <w:marLeft w:val="0"/>
                                  <w:marRight w:val="0"/>
                                  <w:marTop w:val="0"/>
                                  <w:marBottom w:val="7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4579254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704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4747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9812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569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385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8460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8076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6258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44595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8778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53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1883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0359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65898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2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4152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20310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789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157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2334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01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vvku.mil.ru/" TargetMode="External"/><Relationship Id="rId13" Type="http://schemas.openxmlformats.org/officeDocument/2006/relationships/hyperlink" Target="tvviku.mil.ru" TargetMode="External"/><Relationship Id="rId18" Type="http://schemas.openxmlformats.org/officeDocument/2006/relationships/hyperlink" Target="vunc-vvs-syzran.mil.ru" TargetMode="External"/><Relationship Id="rId26" Type="http://schemas.openxmlformats.org/officeDocument/2006/relationships/hyperlink" Target="vunc-vmf-vmii.mil.ru" TargetMode="External"/><Relationship Id="rId39" Type="http://schemas.openxmlformats.org/officeDocument/2006/relationships/hyperlink" Target="vatt-spb.mil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vka.mil.ru" TargetMode="External"/><Relationship Id="rId34" Type="http://schemas.openxmlformats.org/officeDocument/2006/relationships/hyperlink" Target="kvvu.mil.ru" TargetMode="External"/><Relationship Id="rId42" Type="http://schemas.openxmlformats.org/officeDocument/2006/relationships/hyperlink" Target="otiu.mil.ru" TargetMode="External"/><Relationship Id="rId47" Type="http://schemas.openxmlformats.org/officeDocument/2006/relationships/fontTable" Target="fontTable.xml"/><Relationship Id="rId7" Type="http://schemas.openxmlformats.org/officeDocument/2006/relationships/hyperlink" Target="http://kvtkku.mil.ru/" TargetMode="External"/><Relationship Id="rId12" Type="http://schemas.openxmlformats.org/officeDocument/2006/relationships/hyperlink" Target="via.mil.ru" TargetMode="External"/><Relationship Id="rId17" Type="http://schemas.openxmlformats.org/officeDocument/2006/relationships/hyperlink" Target="https://vva.mil.ru/" TargetMode="External"/><Relationship Id="rId25" Type="http://schemas.openxmlformats.org/officeDocument/2006/relationships/hyperlink" Target="vunc-vmf.mil.ru" TargetMode="External"/><Relationship Id="rId33" Type="http://schemas.openxmlformats.org/officeDocument/2006/relationships/hyperlink" Target="nvvkys.donland.ru" TargetMode="External"/><Relationship Id="rId38" Type="http://schemas.openxmlformats.org/officeDocument/2006/relationships/hyperlink" Target="vatt-pdv.mil.ru" TargetMode="External"/><Relationship Id="rId46" Type="http://schemas.openxmlformats.org/officeDocument/2006/relationships/image" Target="media/image2.png"/><Relationship Id="rId2" Type="http://schemas.openxmlformats.org/officeDocument/2006/relationships/styles" Target="styles.xml"/><Relationship Id="rId16" Type="http://schemas.openxmlformats.org/officeDocument/2006/relationships/hyperlink" Target="varhbz.mil.ru" TargetMode="External"/><Relationship Id="rId20" Type="http://schemas.openxmlformats.org/officeDocument/2006/relationships/hyperlink" Target="kvvaul.mil.ru" TargetMode="External"/><Relationship Id="rId29" Type="http://schemas.openxmlformats.org/officeDocument/2006/relationships/hyperlink" Target="chvvmy_3.mil.ru" TargetMode="External"/><Relationship Id="rId41" Type="http://schemas.openxmlformats.org/officeDocument/2006/relationships/hyperlink" Target="paii.mil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voku.mil.ru/" TargetMode="External"/><Relationship Id="rId11" Type="http://schemas.openxmlformats.org/officeDocument/2006/relationships/hyperlink" Target="rvvdku.mil.ru" TargetMode="External"/><Relationship Id="rId24" Type="http://schemas.openxmlformats.org/officeDocument/2006/relationships/hyperlink" Target="yavvu_umo.mil.ru" TargetMode="External"/><Relationship Id="rId32" Type="http://schemas.openxmlformats.org/officeDocument/2006/relationships/hyperlink" Target="vas.mil.ru" TargetMode="External"/><Relationship Id="rId37" Type="http://schemas.openxmlformats.org/officeDocument/2006/relationships/hyperlink" Target="vatt.mil.ru%20viit.vamto.mil.ru" TargetMode="External"/><Relationship Id="rId40" Type="http://schemas.openxmlformats.org/officeDocument/2006/relationships/hyperlink" Target="vatt-v.mil.ru" TargetMode="External"/><Relationship Id="rId45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hyperlink" Target="varhbz.mil.ru" TargetMode="External"/><Relationship Id="rId23" Type="http://schemas.openxmlformats.org/officeDocument/2006/relationships/hyperlink" Target="vavpvo-na.mil.ru" TargetMode="External"/><Relationship Id="rId28" Type="http://schemas.openxmlformats.org/officeDocument/2006/relationships/hyperlink" Target="vunc-vmf-tovmi.mil.ru" TargetMode="External"/><Relationship Id="rId36" Type="http://schemas.openxmlformats.org/officeDocument/2006/relationships/hyperlink" Target="vu-nu.mil.ru" TargetMode="External"/><Relationship Id="rId10" Type="http://schemas.openxmlformats.org/officeDocument/2006/relationships/hyperlink" Target="donvoku.mil.ru" TargetMode="External"/><Relationship Id="rId19" Type="http://schemas.openxmlformats.org/officeDocument/2006/relationships/hyperlink" Target="vunc-vvs-chelyabinsk.mil.ru" TargetMode="External"/><Relationship Id="rId31" Type="http://schemas.openxmlformats.org/officeDocument/2006/relationships/hyperlink" Target="varvsn-serp.mil.ru" TargetMode="External"/><Relationship Id="rId44" Type="http://schemas.openxmlformats.org/officeDocument/2006/relationships/hyperlink" Target="vifk_14.mil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voku.mil.ru/" TargetMode="External"/><Relationship Id="rId14" Type="http://schemas.openxmlformats.org/officeDocument/2006/relationships/hyperlink" Target="mvaa.mil.ru" TargetMode="External"/><Relationship Id="rId22" Type="http://schemas.openxmlformats.org/officeDocument/2006/relationships/hyperlink" Target="vavko.mil.ru" TargetMode="External"/><Relationship Id="rId27" Type="http://schemas.openxmlformats.org/officeDocument/2006/relationships/hyperlink" Target="vunc-vmf-bvmi.mil.ru" TargetMode="External"/><Relationship Id="rId30" Type="http://schemas.openxmlformats.org/officeDocument/2006/relationships/hyperlink" Target="varvsn.mil.ru" TargetMode="External"/><Relationship Id="rId35" Type="http://schemas.openxmlformats.org/officeDocument/2006/relationships/hyperlink" Target="vure.mil.ru" TargetMode="External"/><Relationship Id="rId43" Type="http://schemas.openxmlformats.org/officeDocument/2006/relationships/hyperlink" Target="vmeda-na.mil.ru" TargetMode="Externa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12</Pages>
  <Words>4209</Words>
  <Characters>23997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KSP_Amgln</dc:creator>
  <cp:keywords/>
  <dc:description/>
  <cp:lastModifiedBy>Татьяна</cp:lastModifiedBy>
  <cp:revision>10</cp:revision>
  <cp:lastPrinted>2025-10-28T04:07:00Z</cp:lastPrinted>
  <dcterms:created xsi:type="dcterms:W3CDTF">2025-09-02T12:42:00Z</dcterms:created>
  <dcterms:modified xsi:type="dcterms:W3CDTF">2025-10-29T01:27:00Z</dcterms:modified>
</cp:coreProperties>
</file>