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Главного государственного санитарного врача РФ от 27.10.2020 N 32</w:t>
              <w:br/>
              <w:t xml:space="preserve">(ред. от 22.08.2024)</w:t>
              <w:br/>
              <w:t xml:space="preserve">"Об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br/>
              <w:t xml:space="preserve">(вместе с "СанПиН 2.3/2.4.3590-20. Санитарно-эпидемиологические правила и нормы...")</w:t>
              <w:br/>
              <w:t xml:space="preserve">(Зарегистрировано в Минюсте России 11.11.2020 N 60833)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11 ноября 2020 г. N 60833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СЛУЖБА ПО НАДЗОРУ В СФЕРЕ ЗАЩИТЫ</w:t>
      </w:r>
    </w:p>
    <w:p>
      <w:pPr>
        <w:pStyle w:val="2"/>
        <w:jc w:val="center"/>
      </w:pPr>
      <w:r>
        <w:rPr>
          <w:sz w:val="24"/>
        </w:rPr>
        <w:t xml:space="preserve">ПРАВ ПОТРЕБИТЕЛЕЙ И БЛАГОПОЛУЧИЯ ЧЕЛОВЕКА</w:t>
      </w:r>
    </w:p>
    <w:p>
      <w:pPr>
        <w:pStyle w:val="2"/>
        <w:jc w:val="both"/>
      </w:pPr>
      <w:r>
        <w:rPr>
          <w:sz w:val="24"/>
        </w:rPr>
      </w:r>
    </w:p>
    <w:p>
      <w:pPr>
        <w:pStyle w:val="2"/>
        <w:jc w:val="center"/>
      </w:pPr>
      <w:r>
        <w:rPr>
          <w:sz w:val="24"/>
        </w:rPr>
        <w:t xml:space="preserve">ГЛАВНЫЙ ГОСУДАРСТВЕННЫЙ САНИТАРНЫЙ ВРАЧ</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октября 2020 г. N 32</w:t>
      </w:r>
    </w:p>
    <w:p>
      <w:pPr>
        <w:pStyle w:val="2"/>
        <w:jc w:val="center"/>
      </w:pPr>
      <w:r>
        <w:rPr>
          <w:sz w:val="24"/>
        </w:rPr>
      </w:r>
    </w:p>
    <w:p>
      <w:pPr>
        <w:pStyle w:val="2"/>
        <w:jc w:val="center"/>
      </w:pPr>
      <w:r>
        <w:rPr>
          <w:sz w:val="24"/>
        </w:rPr>
        <w:t xml:space="preserve">ОБ УТВЕРЖДЕНИИ САНИТАРНО-ЭПИДЕМИОЛОГИЧЕСКИХ ПРАВИЛ И НОРМ</w:t>
      </w:r>
    </w:p>
    <w:p>
      <w:pPr>
        <w:pStyle w:val="2"/>
        <w:jc w:val="center"/>
      </w:pPr>
      <w:r>
        <w:rPr>
          <w:sz w:val="24"/>
        </w:rPr>
        <w:t xml:space="preserve">САНПИН 2.3/2.4.3590-20 "САНИТАРНО-ЭПИДЕМИОЛОГИЧЕСКИЕ</w:t>
      </w:r>
    </w:p>
    <w:p>
      <w:pPr>
        <w:pStyle w:val="2"/>
        <w:jc w:val="center"/>
      </w:pPr>
      <w:r>
        <w:rPr>
          <w:sz w:val="24"/>
        </w:rPr>
        <w:t xml:space="preserve">ТРЕБОВАНИЯ К ОРГАНИЗАЦИИ ОБЩЕСТВЕННОГО ПИТАНИЯ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color w:val="392c69"/>
              </w:rPr>
              <w:t xml:space="preserve"> Главного государственного санитарного врача РФ</w:t>
            </w:r>
          </w:p>
          <w:p>
            <w:pPr>
              <w:pStyle w:val="0"/>
              <w:jc w:val="center"/>
            </w:pPr>
            <w:r>
              <w:rPr>
                <w:sz w:val="24"/>
                <w:color w:val="392c69"/>
              </w:rPr>
              <w:t xml:space="preserve">от 22.08.2024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30.03.1999 N 52-ФЗ "О санитарно-эпидемиологическом благополучии населения" (Собрание законодательства Российской Федерации, 1999, N 14, ст. 1650; 2020, N 29, ст. 4504) и </w:t>
      </w:r>
      <w:hyperlink w:history="0" r:id="rId9"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юс}">
        <w:r>
          <w:rPr>
            <w:sz w:val="24"/>
            <w:color w:val="0000ff"/>
          </w:rPr>
          <w:t xml:space="preserve">постановлением</w:t>
        </w:r>
      </w:hyperlink>
      <w:r>
        <w:rPr>
          <w:sz w:val="24"/>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pPr>
        <w:pStyle w:val="0"/>
        <w:spacing w:before="240" w:lineRule="auto"/>
        <w:ind w:firstLine="540"/>
        <w:jc w:val="both"/>
      </w:pPr>
      <w:r>
        <w:rPr>
          <w:sz w:val="24"/>
        </w:rPr>
        <w:t xml:space="preserve">1. Утвердить санитарно-эпидемиологические правила и нормы </w:t>
      </w:r>
      <w:hyperlink w:history="0" w:anchor="P85" w:tooltip="САНИТАРНО-ЭПИДЕМИОЛОГИЧЕСКИЕ ПРАВИЛА И НОРМЫ">
        <w:r>
          <w:rPr>
            <w:sz w:val="24"/>
            <w:color w:val="0000ff"/>
          </w:rPr>
          <w:t xml:space="preserve">СанПиН 2.3/2.4.3590-20</w:t>
        </w:r>
      </w:hyperlink>
      <w:r>
        <w:rPr>
          <w:sz w:val="24"/>
        </w:rPr>
        <w:t xml:space="preserve"> "Санитарно-эпидемиологические требования к организации общественного питания населения" (приложение).</w:t>
      </w:r>
    </w:p>
    <w:p>
      <w:pPr>
        <w:pStyle w:val="0"/>
        <w:spacing w:before="240" w:lineRule="auto"/>
        <w:ind w:firstLine="540"/>
        <w:jc w:val="both"/>
      </w:pPr>
      <w:r>
        <w:rPr>
          <w:sz w:val="24"/>
        </w:rPr>
        <w:t xml:space="preserve">2. Установить срок действия санитарно-эпидемиологических правил и норм </w:t>
      </w:r>
      <w:hyperlink w:history="0" w:anchor="P85" w:tooltip="САНИТАРНО-ЭПИДЕМИОЛОГИЧЕСКИЕ ПРАВИЛА И НОРМЫ">
        <w:r>
          <w:rPr>
            <w:sz w:val="24"/>
            <w:color w:val="0000ff"/>
          </w:rPr>
          <w:t xml:space="preserve">СанПиН 2.3/2.4.3590-20</w:t>
        </w:r>
      </w:hyperlink>
      <w:r>
        <w:rPr>
          <w:sz w:val="24"/>
        </w:rPr>
        <w:t xml:space="preserve"> "Санитарно-эпидемиологические требования к организации общественного питания населения" с 1 января 2021 г. до 1 января 2027 г.</w:t>
      </w:r>
    </w:p>
    <w:p>
      <w:pPr>
        <w:pStyle w:val="0"/>
        <w:spacing w:before="240" w:lineRule="auto"/>
        <w:ind w:firstLine="540"/>
        <w:jc w:val="both"/>
      </w:pPr>
      <w:r>
        <w:rPr>
          <w:sz w:val="24"/>
        </w:rPr>
        <w:t xml:space="preserve">3. Признать утратившими силу с 1 января 2021 г.:</w:t>
      </w:r>
    </w:p>
    <w:p>
      <w:pPr>
        <w:pStyle w:val="0"/>
        <w:spacing w:before="240" w:lineRule="auto"/>
        <w:ind w:firstLine="540"/>
        <w:jc w:val="both"/>
      </w:pPr>
      <w:hyperlink w:history="0" r:id="rId10" w:tooltip="Постановление Главного государственного санитарного врача РФ от 08.11.2001 N 31 (ред. от 10.06.2016) &quot;О введении в действие санитарных правил&quot; (вместе с &quot;СП 2.3.6.1079-01.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утв. Главным государственным санитарным врачом РФ 06.11.2001) (Зарегистрировано в Минюсте Росси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pPr>
        <w:pStyle w:val="0"/>
        <w:spacing w:before="240" w:lineRule="auto"/>
        <w:ind w:firstLine="540"/>
        <w:jc w:val="both"/>
      </w:pPr>
      <w:hyperlink w:history="0" r:id="rId11" w:tooltip="Постановление Главного государственного санитарного врача РФ от 03.04.2003 N 28 (ред. от 03.05.2007) &quot;О введении в действие санитарно-эпидемиологических правил и нормативов СП 2.3.6.1254-03&quot; (вместе с &quot;СП 2.3.6.1254-03. 2.3.6. Организации общественного питания.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Дополнение N 1 к СП 2.3.6.1079-01. Санитарно-эпидемиологические правила&quot;, утв. Главным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pPr>
        <w:pStyle w:val="0"/>
        <w:spacing w:before="240" w:lineRule="auto"/>
        <w:ind w:firstLine="540"/>
        <w:jc w:val="both"/>
      </w:pPr>
      <w:hyperlink w:history="0" r:id="rId12" w:tooltip="Постановление Главного государственного санитарного врача РФ от 19.01.2005 N 3 (ред. от 27.06.2008) &quot;О введении в действие СанПиН 2.3.2.1940-05&quot; (вместе с &quot;СанПиН 2.3.2.1940-05. 2.3.2. Продовольственное сырье и пищевые продукты. Организация детского питания. Санитарно-эпидемиологические правила и нормативы&quot;, утв. Главным государственным санитарным врачом РФ 17.01.2005) (Зарегистрировано в Минюсте РФ 03.02.2005 N 6295)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pPr>
        <w:pStyle w:val="0"/>
        <w:spacing w:before="240" w:lineRule="auto"/>
        <w:ind w:firstLine="540"/>
        <w:jc w:val="both"/>
      </w:pPr>
      <w:hyperlink w:history="0" r:id="rId13" w:tooltip="Постановление Главного государственного санитарного врача РФ от 03.05.2007 N 25 &quot;Об утверждении СП 2.3.6.2202-07&quot; (вместе с &quot;СП 2.3.6.2202-07. 2.3.6. Организации общественного питания. Изменение N 2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итарно-эпидемиологические правила&quot;) (Зарегистрировано в Минюсте РФ 07.06.2007 N 9614)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pPr>
        <w:pStyle w:val="0"/>
        <w:spacing w:before="240" w:lineRule="auto"/>
        <w:ind w:firstLine="540"/>
        <w:jc w:val="both"/>
      </w:pPr>
      <w:hyperlink w:history="0" r:id="rId14" w:tooltip="Постановление Главного государственного санитарного врача РФ от 27.06.2008 N 42 &quot;Об утверждении СанПиН 2.3.2.2399-08&quot; (вместе с &quot;СанПиН 2.3.2.2399-08. Дополнения и изменения N 1 к СанПиН 2.3.2.1940-05. Организация детского питания. Санитарно-эпидемиологические правила и нормативы&quot;) (Зарегистрировано в Минюсте РФ 15.07.2008 N 11967)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pPr>
        <w:pStyle w:val="0"/>
        <w:spacing w:before="240" w:lineRule="auto"/>
        <w:ind w:firstLine="540"/>
        <w:jc w:val="both"/>
      </w:pPr>
      <w:hyperlink w:history="0" r:id="rId15" w:tooltip="Постановление Главного государственного санитарного врача РФ от 23.07.2008 N 45 (ред. от 25.03.2019) &quot;Об утверждении СанПиН 2.4.5.2409-08&quot; (вместе с &quo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quot;) (Зарегистрировано в Минюсте России 07.08.2008 N 12085) (с изм. и доп., вступ. в силу с 01.01.2020)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pPr>
        <w:pStyle w:val="0"/>
        <w:spacing w:before="240" w:lineRule="auto"/>
        <w:ind w:firstLine="540"/>
        <w:jc w:val="both"/>
      </w:pPr>
      <w:hyperlink w:history="0" r:id="rId16" w:tooltip="Постановление Главного государственного санитарного врача РФ от 29.12.2010 N 187 &quot;Об утверждении СП 2.3.6.2820-10 &quot;Дополнения N 3 к СП 2.3.6.1079-01 &quo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quot; (вместе с &quot;СП 2.3.6.2820-10. Санитарно-эпидемиологические правила...&quot;) (Зарегистрировано в Минюсте РФ 17.03.2011 N 20156)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pPr>
        <w:pStyle w:val="0"/>
        <w:spacing w:before="240" w:lineRule="auto"/>
        <w:ind w:firstLine="540"/>
        <w:jc w:val="both"/>
      </w:pPr>
      <w:hyperlink w:history="0" r:id="rId17" w:tooltip="Постановление Главного государственного санитарного врача РФ от 31.03.2011 N 29 &quot;Об утверждении СП 2.3.6.2867-11 &quot;Изменения и дополнения N 4 к СП 2.3.6.1079-01 &quo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quot; (вместе с &quot;СП 2.3.6.2867-11. Санитарно-эпидемиологические правила...&quot;) (Зарегистрировано в Минюсте РФ 06.05.2011 N 20690)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pPr>
        <w:pStyle w:val="0"/>
        <w:spacing w:before="240" w:lineRule="auto"/>
        <w:ind w:firstLine="540"/>
        <w:jc w:val="both"/>
      </w:pPr>
      <w:hyperlink w:history="0" r:id="rId18" w:tooltip="Постановление Главного государственного санитарного врача РФ от 10.06.2016 N 76 &quot;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quot;Об основах охраны здоровья граждан в Российской Федерации&quot; и от 12.04.2010 N 61-ФЗ &quot;Об обращении лекарственных средств&quot; (Зарегистрировано в Минюсте России 22.06.2016 N 42606) ------------ Утратил силу или отменен {КонсультантПлюс}">
        <w:r>
          <w:rPr>
            <w:sz w:val="24"/>
            <w:color w:val="0000ff"/>
          </w:rPr>
          <w:t xml:space="preserve">пункт 4</w:t>
        </w:r>
      </w:hyperlink>
      <w:r>
        <w:rPr>
          <w:sz w:val="24"/>
        </w:rP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pPr>
        <w:pStyle w:val="0"/>
        <w:spacing w:before="240" w:lineRule="auto"/>
        <w:ind w:firstLine="540"/>
        <w:jc w:val="both"/>
      </w:pPr>
      <w:hyperlink w:history="0" r:id="rId1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инюсте России 08.04.2019 N 54310) ------------ Утратил силу или отменен {КонсультантПлюс}">
        <w:r>
          <w:rPr>
            <w:sz w:val="24"/>
            <w:color w:val="0000ff"/>
          </w:rPr>
          <w:t xml:space="preserve">постановление</w:t>
        </w:r>
      </w:hyperlink>
      <w:r>
        <w:rPr>
          <w:sz w:val="24"/>
        </w:rP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pPr>
        <w:pStyle w:val="0"/>
        <w:spacing w:before="240" w:lineRule="auto"/>
        <w:ind w:firstLine="540"/>
        <w:jc w:val="both"/>
      </w:pPr>
      <w:hyperlink w:history="0" r:id="rId20"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пункты 5.2.23</w:t>
        </w:r>
      </w:hyperlink>
      <w:r>
        <w:rPr>
          <w:sz w:val="24"/>
        </w:rPr>
        <w:t xml:space="preserve">, </w:t>
      </w:r>
      <w:hyperlink w:history="0" r:id="rId21"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5.2.42</w:t>
        </w:r>
      </w:hyperlink>
      <w:r>
        <w:rPr>
          <w:sz w:val="24"/>
        </w:rPr>
        <w:t xml:space="preserve">, </w:t>
      </w:r>
      <w:hyperlink w:history="0" r:id="rId22"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5.2.53</w:t>
        </w:r>
      </w:hyperlink>
      <w:r>
        <w:rPr>
          <w:sz w:val="24"/>
        </w:rPr>
        <w:t xml:space="preserve">, </w:t>
      </w:r>
      <w:hyperlink w:history="0" r:id="rId23"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5.2.54</w:t>
        </w:r>
      </w:hyperlink>
      <w:r>
        <w:rPr>
          <w:sz w:val="24"/>
        </w:rPr>
        <w:t xml:space="preserve">, </w:t>
      </w:r>
      <w:hyperlink w:history="0" r:id="rId24"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второй</w:t>
        </w:r>
      </w:hyperlink>
      <w:r>
        <w:rPr>
          <w:sz w:val="24"/>
        </w:rPr>
        <w:t xml:space="preserve"> и </w:t>
      </w:r>
      <w:hyperlink w:history="0" r:id="rId25"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третий абзац пункта 5.2.55</w:t>
        </w:r>
      </w:hyperlink>
      <w:r>
        <w:rPr>
          <w:sz w:val="24"/>
        </w:rPr>
        <w:t xml:space="preserve">, </w:t>
      </w:r>
      <w:hyperlink w:history="0" r:id="rId26"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пункты 5.2.56</w:t>
        </w:r>
      </w:hyperlink>
      <w:r>
        <w:rPr>
          <w:sz w:val="24"/>
        </w:rPr>
        <w:t xml:space="preserve"> - </w:t>
      </w:r>
      <w:hyperlink w:history="0" r:id="rId27"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5.2.61</w:t>
        </w:r>
      </w:hyperlink>
      <w:r>
        <w:rPr>
          <w:sz w:val="24"/>
        </w:rPr>
        <w:t xml:space="preserve">, </w:t>
      </w:r>
      <w:hyperlink w:history="0" r:id="rId28" w:tooltip="Постановление Главного государственного санитарного врача РФ от 04.03.2003 N 12 (ред. от 27.10.2020) &quot;О введении в действие &quot;Санитарных правил по организации пассажирских перевозок на железнодорожном транспорте СП 2.5.1198-03&quot; (вместе с &quot;СП 2.5.1198-03. 2.5. Гигиена и эпидемиология на транспорте. Санитарные правила по организации пассажирских перевозок на железнодорожном транспорте. Санитарно-эпидемиологические правила&quot;, утв. Главным государственным санитарным врачом РФ 03.03.2003) (Зарегистрировано в Минюс ------------ Утратил силу или отменен {КонсультантПлюс}">
        <w:r>
          <w:rPr>
            <w:sz w:val="24"/>
            <w:color w:val="0000ff"/>
          </w:rPr>
          <w:t xml:space="preserve">приложение 9.1</w:t>
        </w:r>
      </w:hyperlink>
      <w:r>
        <w:rPr>
          <w:sz w:val="24"/>
        </w:rP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pPr>
        <w:pStyle w:val="0"/>
        <w:spacing w:before="240" w:lineRule="auto"/>
        <w:ind w:firstLine="540"/>
        <w:jc w:val="both"/>
      </w:pPr>
      <w:hyperlink w:history="0" r:id="rId29" w:tooltip="Постановление Главного государственного санитарного врача РФ от 18.05.2010 N 58 (ред. от 27.10.2020) &quot;Об утверждении СанПиН 2.1.3.2630-10 &quot;Санитарно-эпидемиологические требования к организациям, осуществляющим медицинскую деятельность&quot; (вместе с &quot;СанПиН 2.1.3.2630-10. Санитарно-эпидемиологические правила и нормативы...&quot;) (Зарегистрировано в Минюсте России 09.08.2010 N 18094) ------------ Утратил силу или отменен {КонсультантПлюс}">
        <w:r>
          <w:rPr>
            <w:sz w:val="24"/>
            <w:color w:val="0000ff"/>
          </w:rPr>
          <w:t xml:space="preserve">раздел 14 главы I</w:t>
        </w:r>
      </w:hyperlink>
      <w:r>
        <w:rPr>
          <w:sz w:val="24"/>
        </w:rP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19.04.2010 N 25 признано утратившим силу с </w:t>
            </w:r>
            <w:hyperlink w:history="0" r:id="rId30"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3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32"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пункты 8.5</w:t>
        </w:r>
      </w:hyperlink>
      <w:r>
        <w:rPr>
          <w:sz w:val="24"/>
        </w:rPr>
        <w:t xml:space="preserve"> - </w:t>
      </w:r>
      <w:hyperlink w:history="0" r:id="rId33"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8.9</w:t>
        </w:r>
      </w:hyperlink>
      <w:r>
        <w:rPr>
          <w:sz w:val="24"/>
        </w:rPr>
        <w:t xml:space="preserve">, </w:t>
      </w:r>
      <w:hyperlink w:history="0" r:id="rId34"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главы IX</w:t>
        </w:r>
      </w:hyperlink>
      <w:r>
        <w:rPr>
          <w:sz w:val="24"/>
        </w:rPr>
        <w:t xml:space="preserve">, </w:t>
      </w:r>
      <w:hyperlink w:history="0" r:id="rId35"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X</w:t>
        </w:r>
      </w:hyperlink>
      <w:r>
        <w:rPr>
          <w:sz w:val="24"/>
        </w:rPr>
        <w:t xml:space="preserve">, </w:t>
      </w:r>
      <w:hyperlink w:history="0" r:id="rId36"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пункты 11.12</w:t>
        </w:r>
      </w:hyperlink>
      <w:r>
        <w:rPr>
          <w:sz w:val="24"/>
        </w:rPr>
        <w:t xml:space="preserve">, </w:t>
      </w:r>
      <w:hyperlink w:history="0" r:id="rId37"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11.13</w:t>
        </w:r>
      </w:hyperlink>
      <w:r>
        <w:rPr>
          <w:sz w:val="24"/>
        </w:rPr>
        <w:t xml:space="preserve">, </w:t>
      </w:r>
      <w:hyperlink w:history="0" r:id="rId38"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11.14</w:t>
        </w:r>
      </w:hyperlink>
      <w:r>
        <w:rPr>
          <w:sz w:val="24"/>
        </w:rPr>
        <w:t xml:space="preserve">, </w:t>
      </w:r>
      <w:hyperlink w:history="0" r:id="rId39"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приложения 3</w:t>
        </w:r>
      </w:hyperlink>
      <w:r>
        <w:rPr>
          <w:sz w:val="24"/>
        </w:rPr>
        <w:t xml:space="preserve"> - </w:t>
      </w:r>
      <w:hyperlink w:history="0" r:id="rId40" w:tooltip="Постановление Главного государственного санитарного врача РФ от 19.04.2010 N 25 (ред. от 22.03.2017) &quot;Об утверждении СанПиН 2.4.4.2599-10&quot; (вместе с &quo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Санитарно-эпидемиологические правила и нормативы&quot;) (Зарегистрировано в Минюсте России 26.05.2010 N 17378) ------------ Утратил силу или отменен {КонсультантПлюс}">
        <w:r>
          <w:rPr>
            <w:sz w:val="24"/>
            <w:color w:val="0000ff"/>
          </w:rPr>
          <w:t xml:space="preserve">10</w:t>
        </w:r>
      </w:hyperlink>
      <w:r>
        <w:rPr>
          <w:sz w:val="24"/>
        </w:rP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18.03.2011 N 21 признано утратившим силу с </w:t>
            </w:r>
            <w:hyperlink w:history="0" r:id="rId4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42"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43"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 Утратил силу или отменен {КонсультантПлюс}">
        <w:r>
          <w:rPr>
            <w:sz w:val="24"/>
            <w:color w:val="0000ff"/>
          </w:rPr>
          <w:t xml:space="preserve">пункты 9.1</w:t>
        </w:r>
      </w:hyperlink>
      <w:r>
        <w:rPr>
          <w:sz w:val="24"/>
        </w:rPr>
        <w:t xml:space="preserve"> - </w:t>
      </w:r>
      <w:hyperlink w:history="0" r:id="rId44"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 Утратил силу или отменен {КонсультантПлюс}">
        <w:r>
          <w:rPr>
            <w:sz w:val="24"/>
            <w:color w:val="0000ff"/>
          </w:rPr>
          <w:t xml:space="preserve">9.3</w:t>
        </w:r>
      </w:hyperlink>
      <w:r>
        <w:rPr>
          <w:sz w:val="24"/>
        </w:rPr>
        <w:t xml:space="preserve">, третье предложение </w:t>
      </w:r>
      <w:hyperlink w:history="0" r:id="rId45"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 Утратил силу или отменен {КонсультантПлюс}">
        <w:r>
          <w:rPr>
            <w:sz w:val="24"/>
            <w:color w:val="0000ff"/>
          </w:rPr>
          <w:t xml:space="preserve">первого абзаца</w:t>
        </w:r>
      </w:hyperlink>
      <w:r>
        <w:rPr>
          <w:sz w:val="24"/>
        </w:rPr>
        <w:t xml:space="preserve"> и </w:t>
      </w:r>
      <w:hyperlink w:history="0" r:id="rId46"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 Утратил силу или отменен {КонсультантПлюс}">
        <w:r>
          <w:rPr>
            <w:sz w:val="24"/>
            <w:color w:val="0000ff"/>
          </w:rPr>
          <w:t xml:space="preserve">шестой абзац пункта 9.5</w:t>
        </w:r>
      </w:hyperlink>
      <w:r>
        <w:rPr>
          <w:sz w:val="24"/>
        </w:rPr>
        <w:t xml:space="preserve">, </w:t>
      </w:r>
      <w:hyperlink w:history="0" r:id="rId47"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 Утратил силу или отменен {КонсультантПлюс}">
        <w:r>
          <w:rPr>
            <w:sz w:val="24"/>
            <w:color w:val="0000ff"/>
          </w:rPr>
          <w:t xml:space="preserve">пункты 9.6</w:t>
        </w:r>
      </w:hyperlink>
      <w:r>
        <w:rPr>
          <w:sz w:val="24"/>
        </w:rPr>
        <w:t xml:space="preserve"> - </w:t>
      </w:r>
      <w:hyperlink w:history="0" r:id="rId48"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 Утратил силу или отменен {КонсультантПлюс}">
        <w:r>
          <w:rPr>
            <w:sz w:val="24"/>
            <w:color w:val="0000ff"/>
          </w:rPr>
          <w:t xml:space="preserve">9.9</w:t>
        </w:r>
      </w:hyperlink>
      <w:r>
        <w:rPr>
          <w:sz w:val="24"/>
        </w:rPr>
        <w:t xml:space="preserve">, </w:t>
      </w:r>
      <w:hyperlink w:history="0" r:id="rId49" w:tooltip="Постановление Главного государственного санитарного врача РФ от 18.03.2011 N 21 &quot;Об утверждении СанПиН 2.4.2.2843-11 &quot;Санитарно-эпидемиологические требования к устройству, содержанию и организации работы детских санаториев&quot; (вместе с &quot;СанПиН 2.4.2.2843-11. Санитарно-эпидемиологические правила и нормативы...&quot;) (Зарегистрировано в Минюсте РФ 24.03.2011 N 20279) ------------ Утратил силу или отменен {КонсультантПлюс}">
        <w:r>
          <w:rPr>
            <w:sz w:val="24"/>
            <w:color w:val="0000ff"/>
          </w:rPr>
          <w:t xml:space="preserve">приложение 2</w:t>
        </w:r>
      </w:hyperlink>
      <w:r>
        <w:rPr>
          <w:sz w:val="24"/>
        </w:rP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18.03.2011 N 22 признано утратившим силу с </w:t>
            </w:r>
            <w:hyperlink w:history="0" r:id="rId50"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5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52"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 Утратил силу или отменен {КонсультантПлюс}">
        <w:r>
          <w:rPr>
            <w:sz w:val="24"/>
            <w:color w:val="0000ff"/>
          </w:rPr>
          <w:t xml:space="preserve">пункты 4.4</w:t>
        </w:r>
      </w:hyperlink>
      <w:r>
        <w:rPr>
          <w:sz w:val="24"/>
        </w:rPr>
        <w:t xml:space="preserve"> - </w:t>
      </w:r>
      <w:hyperlink w:history="0" r:id="rId53"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 Утратил силу или отменен {КонсультантПлюс}">
        <w:r>
          <w:rPr>
            <w:sz w:val="24"/>
            <w:color w:val="0000ff"/>
          </w:rPr>
          <w:t xml:space="preserve">4.8</w:t>
        </w:r>
      </w:hyperlink>
      <w:r>
        <w:rPr>
          <w:sz w:val="24"/>
        </w:rPr>
        <w:t xml:space="preserve">, </w:t>
      </w:r>
      <w:hyperlink w:history="0" r:id="rId54"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 Утратил силу или отменен {КонсультантПлюс}">
        <w:r>
          <w:rPr>
            <w:sz w:val="24"/>
            <w:color w:val="0000ff"/>
          </w:rPr>
          <w:t xml:space="preserve">главу V</w:t>
        </w:r>
      </w:hyperlink>
      <w:r>
        <w:rPr>
          <w:sz w:val="24"/>
        </w:rPr>
        <w:t xml:space="preserve">, </w:t>
      </w:r>
      <w:hyperlink w:history="0" r:id="rId55" w:tooltip="Постановление Главного государственного санитарного врача РФ от 18.03.2011 N 22 (ред. от 22.03.2017) &quot;Об утверждении СанПиН 2.4.2.2842-11 &quot;Санитарно-эпидемиологические требования к устройству, содержанию и организации работы лагерей труда и отдыха для подростков&quot; (вместе с &quot;СанПиН 2.4.2.2842-11. Санитарно-эпидемиологические правила и нормативы...&quot;) (Зарегистрировано в Минюсте России 24.03.2011 N 20277) ------------ Утратил силу или отменен {КонсультантПлюс}">
        <w:r>
          <w:rPr>
            <w:sz w:val="24"/>
            <w:color w:val="0000ff"/>
          </w:rPr>
          <w:t xml:space="preserve">приложение 1</w:t>
        </w:r>
      </w:hyperlink>
      <w:r>
        <w:rPr>
          <w:sz w:val="24"/>
        </w:rP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14.05.2013 N 25 признано утратившим силу с </w:t>
            </w:r>
            <w:hyperlink w:history="0" r:id="rId5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57"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58"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 Утратил силу или отменен {КонсультантПлюс}">
        <w:r>
          <w:rPr>
            <w:sz w:val="24"/>
            <w:color w:val="0000ff"/>
          </w:rPr>
          <w:t xml:space="preserve">пункты 6.2</w:t>
        </w:r>
      </w:hyperlink>
      <w:r>
        <w:rPr>
          <w:sz w:val="24"/>
        </w:rPr>
        <w:t xml:space="preserve"> - </w:t>
      </w:r>
      <w:hyperlink w:history="0" r:id="rId59"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 Утратил силу или отменен {КонсультантПлюс}">
        <w:r>
          <w:rPr>
            <w:sz w:val="24"/>
            <w:color w:val="0000ff"/>
          </w:rPr>
          <w:t xml:space="preserve">6.5</w:t>
        </w:r>
      </w:hyperlink>
      <w:r>
        <w:rPr>
          <w:sz w:val="24"/>
        </w:rPr>
        <w:t xml:space="preserve">, </w:t>
      </w:r>
      <w:hyperlink w:history="0" r:id="rId60"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 Утратил силу или отменен {КонсультантПлюс}">
        <w:r>
          <w:rPr>
            <w:sz w:val="24"/>
            <w:color w:val="0000ff"/>
          </w:rPr>
          <w:t xml:space="preserve">главу IX</w:t>
        </w:r>
      </w:hyperlink>
      <w:r>
        <w:rPr>
          <w:sz w:val="24"/>
        </w:rPr>
        <w:t xml:space="preserve">, </w:t>
      </w:r>
      <w:hyperlink w:history="0" r:id="rId61"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 Утратил силу или отменен {КонсультантПлюс}">
        <w:r>
          <w:rPr>
            <w:sz w:val="24"/>
            <w:color w:val="0000ff"/>
          </w:rPr>
          <w:t xml:space="preserve">приложения 1</w:t>
        </w:r>
      </w:hyperlink>
      <w:r>
        <w:rPr>
          <w:sz w:val="24"/>
        </w:rPr>
        <w:t xml:space="preserve"> - </w:t>
      </w:r>
      <w:hyperlink w:history="0" r:id="rId62" w:tooltip="Постановление Главного государственного санитарного врача РФ от 14.05.2013 N 25 (ред. от 22.03.2017) &quot;Об утверждении СанПиН 2.4.4.3048-13 &quot;Санитарно-эпидемиологические требования к устройству и организации работы детских лагерей палаточного типа&quot; (вместе с &quot;СанПиН 2.4.4.3048-13. Санитарно-эпидемиологические требования к устройству и организации работы детских лагерей палаточного типа. Санитарно-эпидемиологические правила и нормативы&quot;) (Зарегистрировано в Минюсте России 29.05.2013 N 28563) ------------ Утратил силу или отменен {КонсультантПлюс}">
        <w:r>
          <w:rPr>
            <w:sz w:val="24"/>
            <w:color w:val="0000ff"/>
          </w:rPr>
          <w:t xml:space="preserve">7</w:t>
        </w:r>
      </w:hyperlink>
      <w:r>
        <w:rPr>
          <w:sz w:val="24"/>
        </w:rP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15.05.2013 N 26 признано утратившим силу с </w:t>
            </w:r>
            <w:hyperlink w:history="0" r:id="rId63"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64"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65"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 Утратил силу или отменен {КонсультантПлюс}">
        <w:r>
          <w:rPr>
            <w:sz w:val="24"/>
            <w:color w:val="0000ff"/>
          </w:rPr>
          <w:t xml:space="preserve">главы XIII</w:t>
        </w:r>
      </w:hyperlink>
      <w:r>
        <w:rPr>
          <w:sz w:val="24"/>
        </w:rPr>
        <w:t xml:space="preserve">, </w:t>
      </w:r>
      <w:hyperlink w:history="0" r:id="rId66"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 Утратил силу или отменен {КонсультантПлюс}">
        <w:r>
          <w:rPr>
            <w:sz w:val="24"/>
            <w:color w:val="0000ff"/>
          </w:rPr>
          <w:t xml:space="preserve">XIV</w:t>
        </w:r>
      </w:hyperlink>
      <w:r>
        <w:rPr>
          <w:sz w:val="24"/>
        </w:rPr>
        <w:t xml:space="preserve">, </w:t>
      </w:r>
      <w:hyperlink w:history="0" r:id="rId67"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 Утратил силу или отменен {КонсультантПлюс}">
        <w:r>
          <w:rPr>
            <w:sz w:val="24"/>
            <w:color w:val="0000ff"/>
          </w:rPr>
          <w:t xml:space="preserve">XV</w:t>
        </w:r>
      </w:hyperlink>
      <w:r>
        <w:rPr>
          <w:sz w:val="24"/>
        </w:rPr>
        <w:t xml:space="preserve">, </w:t>
      </w:r>
      <w:hyperlink w:history="0" r:id="rId68"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 Утратил силу или отменен {КонсультантПлюс}">
        <w:r>
          <w:rPr>
            <w:sz w:val="24"/>
            <w:color w:val="0000ff"/>
          </w:rPr>
          <w:t xml:space="preserve">XVI</w:t>
        </w:r>
      </w:hyperlink>
      <w:r>
        <w:rPr>
          <w:sz w:val="24"/>
        </w:rPr>
        <w:t xml:space="preserve">, </w:t>
      </w:r>
      <w:hyperlink w:history="0" r:id="rId69"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 Утратил силу или отменен {КонсультантПлюс}">
        <w:r>
          <w:rPr>
            <w:sz w:val="24"/>
            <w:color w:val="0000ff"/>
          </w:rPr>
          <w:t xml:space="preserve">приложения 4</w:t>
        </w:r>
      </w:hyperlink>
      <w:r>
        <w:rPr>
          <w:sz w:val="24"/>
        </w:rPr>
        <w:t xml:space="preserve"> - </w:t>
      </w:r>
      <w:hyperlink w:history="0" r:id="rId70" w:tooltip="Постановление Главного государственного санитарного врача РФ от 15.05.2013 N 26 (ред. от 27.08.2015)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организаций&quot; (вместе с &quot;СанПиН 2.4.1.3049-13. Санитарно-эпидемиологические правила и нормативы...&quot;) (Зарегистрировано в Минюсте России 29.05.2013 N 28564) ------------ Утратил силу или отменен {КонсультантПлюс}">
        <w:r>
          <w:rPr>
            <w:sz w:val="24"/>
            <w:color w:val="0000ff"/>
          </w:rPr>
          <w:t xml:space="preserve">15</w:t>
        </w:r>
      </w:hyperlink>
      <w:r>
        <w:rPr>
          <w:sz w:val="24"/>
        </w:rP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19.12.2013 N 68 признано утратившим силу с </w:t>
            </w:r>
            <w:hyperlink w:history="0" r:id="rId71"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72"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73"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 ------------ Утратил силу или отменен {КонсультантПлюс}">
        <w:r>
          <w:rPr>
            <w:sz w:val="24"/>
            <w:color w:val="0000ff"/>
          </w:rPr>
          <w:t xml:space="preserve">главу III</w:t>
        </w:r>
      </w:hyperlink>
      <w:r>
        <w:rPr>
          <w:sz w:val="24"/>
        </w:rPr>
        <w:t xml:space="preserve">, </w:t>
      </w:r>
      <w:hyperlink w:history="0" r:id="rId74"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 ------------ Утратил силу или отменен {КонсультантПлюс}">
        <w:r>
          <w:rPr>
            <w:sz w:val="24"/>
            <w:color w:val="0000ff"/>
          </w:rPr>
          <w:t xml:space="preserve">приложения 1</w:t>
        </w:r>
      </w:hyperlink>
      <w:r>
        <w:rPr>
          <w:sz w:val="24"/>
        </w:rPr>
        <w:t xml:space="preserve">, </w:t>
      </w:r>
      <w:hyperlink w:history="0" r:id="rId75" w:tooltip="Постановление Главного государственного санитарного врача РФ от 19.12.2013 N 68 (ред. от 14.08.2015) &quot;Об утверждении СанПиН 2.4.1.3147-13 &quot;Санитарно-эпидемиологические требования к дошкольным группам, размещенным в жилых помещениях жилищного фонда&quot; (вместе с &quot;СанПиН 2.4.1.3147-13. Санитарно-эпидемиологические требования к дошкольным группам, размещенным в жилых помещениях жилищного фонда. Санитарно-эпидемиологические правила и нормативы&quot;) (Зарегистрировано в Минюсте России 03.02.2014 N 31209) ------------ Утратил силу или отменен {КонсультантПлюс}">
        <w:r>
          <w:rPr>
            <w:sz w:val="24"/>
            <w:color w:val="0000ff"/>
          </w:rPr>
          <w:t xml:space="preserve">2</w:t>
        </w:r>
      </w:hyperlink>
      <w:r>
        <w:rPr>
          <w:sz w:val="24"/>
        </w:rP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27.12.2013 N 73 признано утратившим силу с </w:t>
            </w:r>
            <w:hyperlink w:history="0" r:id="rId7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77"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78"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 Утратил силу или отменен {КонсультантПлюс}">
        <w:r>
          <w:rPr>
            <w:sz w:val="24"/>
            <w:color w:val="0000ff"/>
          </w:rPr>
          <w:t xml:space="preserve">главы VIII</w:t>
        </w:r>
      </w:hyperlink>
      <w:r>
        <w:rPr>
          <w:sz w:val="24"/>
        </w:rPr>
        <w:t xml:space="preserve">, </w:t>
      </w:r>
      <w:hyperlink w:history="0" r:id="rId79"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 Утратил силу или отменен {КонсультантПлюс}">
        <w:r>
          <w:rPr>
            <w:sz w:val="24"/>
            <w:color w:val="0000ff"/>
          </w:rPr>
          <w:t xml:space="preserve">IX</w:t>
        </w:r>
      </w:hyperlink>
      <w:r>
        <w:rPr>
          <w:sz w:val="24"/>
        </w:rPr>
        <w:t xml:space="preserve">, </w:t>
      </w:r>
      <w:hyperlink w:history="0" r:id="rId80"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 Утратил силу или отменен {КонсультантПлюс}">
        <w:r>
          <w:rPr>
            <w:sz w:val="24"/>
            <w:color w:val="0000ff"/>
          </w:rPr>
          <w:t xml:space="preserve">X</w:t>
        </w:r>
      </w:hyperlink>
      <w:r>
        <w:rPr>
          <w:sz w:val="24"/>
        </w:rPr>
        <w:t xml:space="preserve">, </w:t>
      </w:r>
      <w:hyperlink w:history="0" r:id="rId81"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 Утратил силу или отменен {КонсультантПлюс}">
        <w:r>
          <w:rPr>
            <w:sz w:val="24"/>
            <w:color w:val="0000ff"/>
          </w:rPr>
          <w:t xml:space="preserve">приложения 1</w:t>
        </w:r>
      </w:hyperlink>
      <w:r>
        <w:rPr>
          <w:sz w:val="24"/>
        </w:rPr>
        <w:t xml:space="preserve"> - </w:t>
      </w:r>
      <w:hyperlink w:history="0" r:id="rId82" w:tooltip="Постановление Главного государственного санитарного врача РФ от 27.12.2013 N 73 (ред. от 22.03.2017) &quot;Об утверждении СанПиН 2.4.4.3155-13 &quot;Санитарно-эпидемиологические требования к устройству, содержанию и организации работы стационарных организаций отдыха и оздоровления детей&quot; (вместе с &quot;СанПиН 2.4.4.3155-13. Санитарно-эпидемиологические правила и нормативы...&quot;) (Зарегистрировано в Минюсте России 18.04.2014 N 32024) ------------ Утратил силу или отменен {КонсультантПлюс}">
        <w:r>
          <w:rPr>
            <w:sz w:val="24"/>
            <w:color w:val="0000ff"/>
          </w:rPr>
          <w:t xml:space="preserve">11</w:t>
        </w:r>
      </w:hyperlink>
      <w:r>
        <w:rPr>
          <w:sz w:val="24"/>
        </w:rP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pPr>
        <w:pStyle w:val="0"/>
        <w:spacing w:before="240" w:lineRule="auto"/>
        <w:ind w:firstLine="540"/>
        <w:jc w:val="both"/>
      </w:pPr>
      <w:hyperlink w:history="0" r:id="rId83" w:tooltip="Постановление Главного государственного санитарного врача РФ от 21.01.2014 N 3 (ред. от 27.10.2020)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57-14. Санитарно-эпидемиологические правила...&quot;) (Зарегистрировано в Минюсте России 26.03.2014 N 31731) ------------ Утратил силу или отменен {КонсультантПлюс}">
        <w:r>
          <w:rPr>
            <w:sz w:val="24"/>
            <w:color w:val="0000ff"/>
          </w:rPr>
          <w:t xml:space="preserve">главу III</w:t>
        </w:r>
      </w:hyperlink>
      <w:r>
        <w:rPr>
          <w:sz w:val="24"/>
        </w:rPr>
        <w:t xml:space="preserve">, </w:t>
      </w:r>
      <w:hyperlink w:history="0" r:id="rId84" w:tooltip="Постановление Главного государственного санитарного врача РФ от 21.01.2014 N 3 (ред. от 27.10.2020) &quot;Об утверждении СП 2.5.3157-14 &quot;Санитарно-эпидемиологические требования к перевозке железнодорожным транспортом организованных групп детей&quot; (вместе с &quot;СП 2.5.3157-14. Санитарно-эпидемиологические правила...&quot;) (Зарегистрировано в Минюсте России 26.03.2014 N 31731) ------------ Утратил силу или отменен {КонсультантПлюс}">
        <w:r>
          <w:rPr>
            <w:sz w:val="24"/>
            <w:color w:val="0000ff"/>
          </w:rPr>
          <w:t xml:space="preserve">приложение 2</w:t>
        </w:r>
      </w:hyperlink>
      <w:r>
        <w:rPr>
          <w:sz w:val="24"/>
        </w:rP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04.07.2014 N 41 признано утратившим силу с </w:t>
            </w:r>
            <w:hyperlink w:history="0" r:id="rId85"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86"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87" w:tooltip="Постановление Главного государственного санитарного врача РФ от 04.07.2014 N 41 &quot;Об утверждении СанПиН 2.4.4.3172-14 &quo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quot; (вместе с &quot;СанПиН 2.4.4.3172-14. Санитарно-эпидемиологические правила и нормативы...&quot;) (Зарегистрировано в Минюсте России 20.08.2014 N 33660) ------------ Утратил силу или отменен {КонсультантПлюс}">
        <w:r>
          <w:rPr>
            <w:sz w:val="24"/>
            <w:color w:val="0000ff"/>
          </w:rPr>
          <w:t xml:space="preserve">пункт 9.2</w:t>
        </w:r>
      </w:hyperlink>
      <w:r>
        <w:rPr>
          <w:sz w:val="24"/>
        </w:rP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09.02.2015 N 8 признано утратившим силу с </w:t>
            </w:r>
            <w:hyperlink w:history="0" r:id="rId88"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89"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90"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 ------------ Утратил силу или отменен {КонсультантПлюс}">
        <w:r>
          <w:rPr>
            <w:sz w:val="24"/>
            <w:color w:val="0000ff"/>
          </w:rPr>
          <w:t xml:space="preserve">главы VI</w:t>
        </w:r>
      </w:hyperlink>
      <w:r>
        <w:rPr>
          <w:sz w:val="24"/>
        </w:rPr>
        <w:t xml:space="preserve">, </w:t>
      </w:r>
      <w:hyperlink w:history="0" r:id="rId91"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 ------------ Утратил силу или отменен {КонсультантПлюс}">
        <w:r>
          <w:rPr>
            <w:sz w:val="24"/>
            <w:color w:val="0000ff"/>
          </w:rPr>
          <w:t xml:space="preserve">VII</w:t>
        </w:r>
      </w:hyperlink>
      <w:r>
        <w:rPr>
          <w:sz w:val="24"/>
        </w:rPr>
        <w:t xml:space="preserve">, </w:t>
      </w:r>
      <w:hyperlink w:history="0" r:id="rId92" w:tooltip="Постановление Главного государственного санитарного врача РФ от 09.02.2015 N 8 &quot;Об утверждении СанПиН 2.4.3259-15 &quo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quot; (вместе с &quot;СанПиН 2.4.3259-15. Санитарно-эпидемиологические правила и нормативы...&quot;) (Зарегистрировано в Минюсте России 26.03.2015 N 36571) ------------ Утратил силу или отменен {КонсультантПлюс}">
        <w:r>
          <w:rPr>
            <w:sz w:val="24"/>
            <w:color w:val="0000ff"/>
          </w:rPr>
          <w:t xml:space="preserve">пункт 12.12</w:t>
        </w:r>
      </w:hyperlink>
      <w:r>
        <w:rPr>
          <w:sz w:val="24"/>
        </w:rP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10.07.2015 N 26 признано утратившим силу с </w:t>
            </w:r>
            <w:hyperlink w:history="0" r:id="rId93"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94"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95"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quot; (вместе с &quot;СанПиН 2.4.2.3286-15. Санитарно-эпидемиологические правила и нормативы...&quot;) (Зарегистрировано в Минюсте России 14.08.2015  ------------ Утратил силу или отменен {КонсультантПлюс}">
        <w:r>
          <w:rPr>
            <w:sz w:val="24"/>
            <w:color w:val="0000ff"/>
          </w:rPr>
          <w:t xml:space="preserve">пункт 9.1</w:t>
        </w:r>
      </w:hyperlink>
      <w:r>
        <w:rPr>
          <w:sz w:val="24"/>
        </w:rPr>
        <w:t xml:space="preserve">, </w:t>
      </w:r>
      <w:hyperlink w:history="0" r:id="rId96" w:tooltip="Постановление Главного государственного санитарного врача РФ от 10.07.2015 N 26 &quot;Об утверждении СанПиН 2.4.2.3286-15 &quo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quot; (вместе с &quot;СанПиН 2.4.2.3286-15. Санитарно-эпидемиологические правила и нормативы...&quot;) (Зарегистрировано в Минюсте России 14.08.2015  ------------ Утратил силу или отменен {КонсультантПлюс}">
        <w:r>
          <w:rPr>
            <w:sz w:val="24"/>
            <w:color w:val="0000ff"/>
          </w:rPr>
          <w:t xml:space="preserve">9.2</w:t>
        </w:r>
      </w:hyperlink>
      <w:r>
        <w:rPr>
          <w:sz w:val="24"/>
        </w:rP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Постановление Главного государственного санитарного врача РФ от 27.05.2016 N 69 признано утратившим силу с </w:t>
            </w:r>
            <w:hyperlink w:history="0" r:id="rId97"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01.01.2021</w:t>
              </w:r>
            </w:hyperlink>
            <w:r>
              <w:rPr>
                <w:sz w:val="24"/>
                <w:color w:val="392c69"/>
              </w:rPr>
              <w:t xml:space="preserve"> </w:t>
            </w:r>
            <w:hyperlink w:history="0" r:id="rId98" w:tooltip="Постановление Правительства РФ от 08.10.2020 N 1631 (ред. от 31.12.2020) &quot;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а&quot; {КонсультантПлюс}">
              <w:r>
                <w:rPr>
                  <w:sz w:val="24"/>
                  <w:color w:val="0000ff"/>
                </w:rPr>
                <w:t xml:space="preserve">Постановлением</w:t>
              </w:r>
            </w:hyperlink>
            <w:r>
              <w:rPr>
                <w:sz w:val="24"/>
                <w:color w:val="392c69"/>
              </w:rPr>
              <w:t xml:space="preserve"> Правительства РФ от 08.10.2020 N 1631.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99" w:tooltip="Постановление Главного государственного санитарного врача РФ от 27.05.2016 N 69 (ред. от 26.03.2020) &quot;Об утверждении СП 2.1.2.3358-16 &quot;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quot; (вместе с &quot;СП 2.1.2.3358-16. Санитарно-эпидемиологические правила...&quot;) (Зарегистрировано в Минюсте России 23.08.2016 N 43348) ------------ Утратил силу или отменен {КонсультантПлюс}">
        <w:r>
          <w:rPr>
            <w:sz w:val="24"/>
            <w:color w:val="0000ff"/>
          </w:rPr>
          <w:t xml:space="preserve">главу VII</w:t>
        </w:r>
      </w:hyperlink>
      <w:r>
        <w:rPr>
          <w:sz w:val="24"/>
        </w:rP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pPr>
        <w:pStyle w:val="0"/>
        <w:jc w:val="both"/>
      </w:pPr>
      <w:r>
        <w:rPr>
          <w:sz w:val="24"/>
        </w:rPr>
      </w:r>
    </w:p>
    <w:p>
      <w:pPr>
        <w:pStyle w:val="0"/>
        <w:jc w:val="right"/>
      </w:pPr>
      <w:r>
        <w:rPr>
          <w:sz w:val="24"/>
        </w:rPr>
        <w:t xml:space="preserve">А.Ю.ПОПОВА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Утверждены</w:t>
      </w:r>
    </w:p>
    <w:p>
      <w:pPr>
        <w:pStyle w:val="0"/>
        <w:jc w:val="right"/>
      </w:pPr>
      <w:r>
        <w:rPr>
          <w:sz w:val="24"/>
        </w:rPr>
        <w:t xml:space="preserve">постановлением Главного</w:t>
      </w:r>
    </w:p>
    <w:p>
      <w:pPr>
        <w:pStyle w:val="0"/>
        <w:jc w:val="right"/>
      </w:pPr>
      <w:r>
        <w:rPr>
          <w:sz w:val="24"/>
        </w:rPr>
        <w:t xml:space="preserve">государственного санитарного врача</w:t>
      </w:r>
    </w:p>
    <w:p>
      <w:pPr>
        <w:pStyle w:val="0"/>
        <w:jc w:val="right"/>
      </w:pPr>
      <w:r>
        <w:rPr>
          <w:sz w:val="24"/>
        </w:rPr>
        <w:t xml:space="preserve">Российской Федерации</w:t>
      </w:r>
    </w:p>
    <w:p>
      <w:pPr>
        <w:pStyle w:val="0"/>
        <w:jc w:val="right"/>
      </w:pPr>
      <w:r>
        <w:rPr>
          <w:sz w:val="24"/>
        </w:rPr>
        <w:t xml:space="preserve">от 27 октября 2020 г. N 32</w:t>
      </w:r>
    </w:p>
    <w:p>
      <w:pPr>
        <w:pStyle w:val="0"/>
        <w:jc w:val="both"/>
      </w:pPr>
      <w:r>
        <w:rPr>
          <w:sz w:val="24"/>
        </w:rPr>
      </w:r>
    </w:p>
    <w:bookmarkStart w:id="85" w:name="P85"/>
    <w:bookmarkEnd w:id="85"/>
    <w:p>
      <w:pPr>
        <w:pStyle w:val="2"/>
        <w:jc w:val="center"/>
      </w:pPr>
      <w:r>
        <w:rPr>
          <w:sz w:val="24"/>
        </w:rPr>
        <w:t xml:space="preserve">САНИТАРНО-ЭПИДЕМИОЛОГИЧЕСКИЕ ПРАВИЛА И НОРМЫ</w:t>
      </w:r>
    </w:p>
    <w:p>
      <w:pPr>
        <w:pStyle w:val="2"/>
        <w:jc w:val="center"/>
      </w:pPr>
      <w:r>
        <w:rPr>
          <w:sz w:val="24"/>
        </w:rPr>
        <w:t xml:space="preserve">САНПИН 2.3/2.4.3590-20</w:t>
      </w:r>
    </w:p>
    <w:p>
      <w:pPr>
        <w:pStyle w:val="2"/>
        <w:jc w:val="center"/>
      </w:pPr>
      <w:r>
        <w:rPr>
          <w:sz w:val="24"/>
        </w:rPr>
      </w:r>
    </w:p>
    <w:p>
      <w:pPr>
        <w:pStyle w:val="2"/>
        <w:jc w:val="center"/>
      </w:pPr>
      <w:r>
        <w:rPr>
          <w:sz w:val="24"/>
        </w:rPr>
        <w:t xml:space="preserve">"САНИТАРНО-ЭПИДЕМИОЛОГИЧЕСКИЕ ТРЕБОВАНИЯ К ОРГАНИЗАЦИИ</w:t>
      </w:r>
    </w:p>
    <w:p>
      <w:pPr>
        <w:pStyle w:val="2"/>
        <w:jc w:val="center"/>
      </w:pPr>
      <w:r>
        <w:rPr>
          <w:sz w:val="24"/>
        </w:rPr>
        <w:t xml:space="preserve">ОБЩЕСТВЕННОГО ПИТАНИЯ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0"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color w:val="392c69"/>
              </w:rPr>
              <w:t xml:space="preserve"> Главного государственного санитарного врача РФ</w:t>
            </w:r>
          </w:p>
          <w:p>
            <w:pPr>
              <w:pStyle w:val="0"/>
              <w:jc w:val="center"/>
            </w:pPr>
            <w:r>
              <w:rPr>
                <w:sz w:val="24"/>
                <w:color w:val="392c69"/>
              </w:rPr>
              <w:t xml:space="preserve">от 22.08.2024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Область применения</w:t>
      </w:r>
    </w:p>
    <w:p>
      <w:pPr>
        <w:pStyle w:val="0"/>
        <w:jc w:val="both"/>
      </w:pPr>
      <w:r>
        <w:rPr>
          <w:sz w:val="24"/>
        </w:rPr>
      </w:r>
    </w:p>
    <w:p>
      <w:pPr>
        <w:pStyle w:val="0"/>
        <w:ind w:firstLine="540"/>
        <w:jc w:val="both"/>
      </w:pPr>
      <w:r>
        <w:rPr>
          <w:sz w:val="24"/>
        </w:rP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Федеральный </w:t>
      </w:r>
      <w:hyperlink w:history="0" r:id="rId101"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"О санитарно-эпидемиологическом благополучии населения".</w:t>
      </w:r>
    </w:p>
    <w:p>
      <w:pPr>
        <w:pStyle w:val="0"/>
        <w:jc w:val="both"/>
      </w:pPr>
      <w:r>
        <w:rPr>
          <w:sz w:val="24"/>
        </w:rPr>
      </w:r>
    </w:p>
    <w:p>
      <w:pPr>
        <w:pStyle w:val="0"/>
        <w:ind w:firstLine="540"/>
        <w:jc w:val="both"/>
      </w:pPr>
      <w:r>
        <w:rPr>
          <w:sz w:val="24"/>
        </w:rPr>
        <w:t xml:space="preserve">Организациям общественного питания населения рекомендуется в своей деятельности руководствоваться принципами здорового питания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Федеральный </w:t>
      </w:r>
      <w:hyperlink w:history="0" r:id="rId102"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"О санитарно-эпидемиологическом благополучии населения"; Федеральный </w:t>
      </w:r>
      <w:hyperlink w:history="0" r:id="rId103" w:tooltip="Федеральный закон от 02.01.2000 N 29-ФЗ (ред. от 07.06.2025) &quot;О качестве и безопасности пищевых продуктов&quot; {КонсультантПлюс}">
        <w:r>
          <w:rPr>
            <w:sz w:val="24"/>
            <w:color w:val="0000ff"/>
          </w:rPr>
          <w:t xml:space="preserve">закон</w:t>
        </w:r>
      </w:hyperlink>
      <w:r>
        <w:rPr>
          <w:sz w:val="24"/>
        </w:rPr>
        <w:t xml:space="preserve"> от 02.01.2000 N 29-ФЗ "О качестве и безопасности пищевых продуктов" (Собрание законодательства Российской Федерации, 2000, N 2, ст. 150; 2020, N 29, ст. 4504).</w:t>
      </w:r>
    </w:p>
    <w:p>
      <w:pPr>
        <w:pStyle w:val="0"/>
        <w:jc w:val="both"/>
      </w:pPr>
      <w:r>
        <w:rPr>
          <w:sz w:val="24"/>
        </w:rPr>
      </w:r>
    </w:p>
    <w:p>
      <w:pPr>
        <w:pStyle w:val="0"/>
        <w:ind w:firstLine="540"/>
        <w:jc w:val="both"/>
      </w:pPr>
      <w:r>
        <w:rPr>
          <w:sz w:val="24"/>
        </w:rPr>
        <w:t xml:space="preserve">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pPr>
        <w:pStyle w:val="0"/>
        <w:spacing w:before="240" w:lineRule="auto"/>
        <w:ind w:firstLine="540"/>
        <w:jc w:val="both"/>
      </w:pPr>
      <w:r>
        <w:rPr>
          <w:sz w:val="24"/>
        </w:rPr>
        <w:t xml:space="preserve">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104" w:tooltip="&quot;МР 4.2.0220-20.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Методические рекомендации&quot; (утв. Главным государственным санитарным врачом РФ 04.12.2020) {КонсультантПлюс}">
              <w:r>
                <w:rPr>
                  <w:sz w:val="24"/>
                  <w:color w:val="0000ff"/>
                </w:rPr>
                <w:t xml:space="preserve">МР 4.2.0220-20</w:t>
              </w:r>
            </w:hyperlink>
            <w:r>
              <w:rPr>
                <w:sz w:val="24"/>
                <w:color w:val="392c69"/>
              </w:rPr>
              <w:t xml:space="preserve">.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Общие санитарно-эпидемиологические требования</w:t>
      </w:r>
    </w:p>
    <w:p>
      <w:pPr>
        <w:pStyle w:val="2"/>
        <w:jc w:val="center"/>
      </w:pPr>
      <w:r>
        <w:rPr>
          <w:sz w:val="24"/>
        </w:rPr>
        <w:t xml:space="preserve">к предприятиям общественного питания, направленные</w:t>
      </w:r>
    </w:p>
    <w:p>
      <w:pPr>
        <w:pStyle w:val="2"/>
        <w:jc w:val="center"/>
      </w:pPr>
      <w:r>
        <w:rPr>
          <w:sz w:val="24"/>
        </w:rPr>
        <w:t xml:space="preserve">на предотвращение вредного воздействия факторов</w:t>
      </w:r>
    </w:p>
    <w:p>
      <w:pPr>
        <w:pStyle w:val="2"/>
        <w:jc w:val="center"/>
      </w:pPr>
      <w:r>
        <w:rPr>
          <w:sz w:val="24"/>
        </w:rPr>
        <w:t xml:space="preserve">среды обитания</w:t>
      </w:r>
    </w:p>
    <w:p>
      <w:pPr>
        <w:pStyle w:val="0"/>
        <w:jc w:val="both"/>
      </w:pPr>
      <w:r>
        <w:rPr>
          <w:sz w:val="24"/>
        </w:rPr>
      </w:r>
    </w:p>
    <w:p>
      <w:pPr>
        <w:pStyle w:val="0"/>
        <w:ind w:firstLine="540"/>
        <w:jc w:val="both"/>
      </w:pPr>
      <w:r>
        <w:rPr>
          <w:sz w:val="24"/>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05"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Пункт 3 части 3 статьи 10</w:t>
        </w:r>
      </w:hyperlink>
      <w:r>
        <w:rPr>
          <w:sz w:val="24"/>
        </w:rP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t>
      </w:r>
      <w:hyperlink w:history="0" r:id="rId106">
        <w:r>
          <w:rPr>
            <w:sz w:val="24"/>
            <w:color w:val="0000ff"/>
          </w:rPr>
          <w:t xml:space="preserve">www.tsouz.ru</w:t>
        </w:r>
      </w:hyperlink>
      <w:r>
        <w:rPr>
          <w:sz w:val="24"/>
        </w:rPr>
        <w:t xml:space="preserve">, 15.12.2011). Является обязательным для Российской Федерации в соответствии с </w:t>
      </w:r>
      <w:hyperlink w:history="0" r:id="rId107" w:tooltip="&quot;Договор о Евразийской экономической комиссии&quot; (Подписан в г. Москве 18.11.2011) ------------ Утратил силу или отменен {КонсультантПлюс}">
        <w:r>
          <w:rPr>
            <w:sz w:val="24"/>
            <w:color w:val="0000ff"/>
          </w:rPr>
          <w:t xml:space="preserve">Договором</w:t>
        </w:r>
      </w:hyperlink>
      <w:r>
        <w:rPr>
          <w:sz w:val="24"/>
        </w:rPr>
        <w:t xml:space="preserve"> о Евразийской экономической комиссии от 18.11.2011, ратифицированным Федеральным </w:t>
      </w:r>
      <w:hyperlink w:history="0" r:id="rId108" w:tooltip="Федеральный закон от 01.12.2011 N 374-ФЗ &quot;О ратификации Договора о Евразийской экономической комиссии&quot; {КонсультантПлюс}">
        <w:r>
          <w:rPr>
            <w:sz w:val="24"/>
            <w:color w:val="0000ff"/>
          </w:rPr>
          <w:t xml:space="preserve">законом</w:t>
        </w:r>
      </w:hyperlink>
      <w:r>
        <w:rPr>
          <w:sz w:val="24"/>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w:history="0" r:id="rId109"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29.05.2014, ратифицированным Федеральным </w:t>
      </w:r>
      <w:hyperlink w:history="0" r:id="rId110"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pPr>
        <w:pStyle w:val="0"/>
        <w:jc w:val="both"/>
      </w:pPr>
      <w:r>
        <w:rPr>
          <w:sz w:val="24"/>
        </w:rPr>
      </w:r>
    </w:p>
    <w:p>
      <w:pPr>
        <w:pStyle w:val="0"/>
        <w:ind w:firstLine="540"/>
        <w:jc w:val="both"/>
      </w:pPr>
      <w:r>
        <w:rPr>
          <w:sz w:val="24"/>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11" w:tooltip="Федеральный закон от 02.01.2000 N 29-ФЗ (ред. от 07.06.2025) &quot;О качестве и безопасности пищевых продуктов&quot; {КонсультантПлюс}">
        <w:r>
          <w:rPr>
            <w:sz w:val="24"/>
            <w:color w:val="0000ff"/>
          </w:rPr>
          <w:t xml:space="preserve">Абзацы 6</w:t>
        </w:r>
      </w:hyperlink>
      <w:r>
        <w:rPr>
          <w:sz w:val="24"/>
        </w:rPr>
        <w:t xml:space="preserve"> и </w:t>
      </w:r>
      <w:hyperlink w:history="0" r:id="rId112" w:tooltip="Федеральный закон от 02.01.2000 N 29-ФЗ (ред. от 07.06.2025) &quot;О качестве и безопасности пищевых продуктов&quot; {КонсультантПлюс}">
        <w:r>
          <w:rPr>
            <w:sz w:val="24"/>
            <w:color w:val="0000ff"/>
          </w:rPr>
          <w:t xml:space="preserve">7 пункта 2 статьи 3</w:t>
        </w:r>
      </w:hyperlink>
      <w:r>
        <w:rPr>
          <w:sz w:val="24"/>
        </w:rPr>
        <w:t xml:space="preserve"> Федерального закона от 02.01.2000 N 29-ФЗ "О качестве и безопасности пищевых продуктов"; </w:t>
      </w:r>
      <w:hyperlink w:history="0" r:id="rId113"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5</w:t>
        </w:r>
      </w:hyperlink>
      <w:r>
        <w:rPr>
          <w:sz w:val="24"/>
        </w:rPr>
        <w:t xml:space="preserve">, </w:t>
      </w:r>
      <w:hyperlink w:history="0" r:id="rId11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21</w:t>
        </w:r>
      </w:hyperlink>
      <w:r>
        <w:rPr>
          <w:sz w:val="24"/>
        </w:rPr>
        <w:t xml:space="preserve"> технического регламента Таможенного союза ТР ТС 021/2011; </w:t>
      </w:r>
      <w:hyperlink w:history="0" r:id="rId11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статья 4</w:t>
        </w:r>
      </w:hyperlink>
      <w:r>
        <w:rPr>
          <w:sz w:val="24"/>
        </w:rP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w:t>
      </w:r>
      <w:hyperlink w:history="0" r:id="rId116">
        <w:r>
          <w:rPr>
            <w:sz w:val="24"/>
            <w:color w:val="0000ff"/>
          </w:rPr>
          <w:t xml:space="preserve">http://www.tsouz.ru/</w:t>
        </w:r>
      </w:hyperlink>
      <w:r>
        <w:rPr>
          <w:sz w:val="24"/>
        </w:rPr>
        <w:t xml:space="preserve">, 15.12.2011). Является обязательным для Российской Федерации в соответствии с </w:t>
      </w:r>
      <w:hyperlink w:history="0" r:id="rId117" w:tooltip="&quot;Договор о Евразийской экономической комиссии&quot; (Подписан в г. Москве 18.11.2011) ------------ Утратил силу или отменен {КонсультантПлюс}">
        <w:r>
          <w:rPr>
            <w:sz w:val="24"/>
            <w:color w:val="0000ff"/>
          </w:rPr>
          <w:t xml:space="preserve">Договором</w:t>
        </w:r>
      </w:hyperlink>
      <w:r>
        <w:rPr>
          <w:sz w:val="24"/>
        </w:rPr>
        <w:t xml:space="preserve"> о Евразийской экономической комиссии от 18.11.2011, ратифицированным Федеральным </w:t>
      </w:r>
      <w:hyperlink w:history="0" r:id="rId118" w:tooltip="Федеральный закон от 01.12.2011 N 374-ФЗ &quot;О ратификации Договора о Евразийской экономической комиссии&quot; {КонсультантПлюс}">
        <w:r>
          <w:rPr>
            <w:sz w:val="24"/>
            <w:color w:val="0000ff"/>
          </w:rPr>
          <w:t xml:space="preserve">законом</w:t>
        </w:r>
      </w:hyperlink>
      <w:r>
        <w:rPr>
          <w:sz w:val="24"/>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w:history="0" r:id="rId119"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29.05.2014, ратифицированным Федеральным </w:t>
      </w:r>
      <w:hyperlink w:history="0" r:id="rId120"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pPr>
        <w:pStyle w:val="0"/>
        <w:jc w:val="both"/>
      </w:pPr>
      <w:r>
        <w:rPr>
          <w:sz w:val="24"/>
        </w:rPr>
      </w:r>
    </w:p>
    <w:p>
      <w:pPr>
        <w:pStyle w:val="0"/>
        <w:ind w:firstLine="540"/>
        <w:jc w:val="both"/>
      </w:pPr>
      <w:r>
        <w:rPr>
          <w:sz w:val="24"/>
        </w:rPr>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Единые санитарно-эпидемиологические и гигиенические </w:t>
      </w:r>
      <w:hyperlink w:history="0" r:id="rId121" w:tooltip="Решение Комиссии Таможенного союза от 28.05.2010 N 299 (ред. от 16.12.2025) &quot;О применении санитарных мер в Евразийском экономическом союзе&quot; (с изм. и доп., вступ. в силу с 18.01.2026) {КонсультантПлюс}">
        <w:r>
          <w:rPr>
            <w:sz w:val="24"/>
            <w:color w:val="0000ff"/>
          </w:rPr>
          <w:t xml:space="preserve">требования</w:t>
        </w:r>
      </w:hyperlink>
      <w:r>
        <w:rPr>
          <w:sz w:val="24"/>
        </w:rP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t>
      </w:r>
      <w:hyperlink w:history="0" r:id="rId122">
        <w:r>
          <w:rPr>
            <w:sz w:val="24"/>
            <w:color w:val="0000ff"/>
          </w:rPr>
          <w:t xml:space="preserve">www.tsouz.ru</w:t>
        </w:r>
      </w:hyperlink>
      <w:r>
        <w:rPr>
          <w:sz w:val="24"/>
        </w:rPr>
        <w:t xml:space="preserve">, 28.06.2010) (далее - Единые санитарные требования).</w:t>
      </w:r>
    </w:p>
    <w:p>
      <w:pPr>
        <w:pStyle w:val="0"/>
        <w:jc w:val="both"/>
      </w:pPr>
      <w:r>
        <w:rPr>
          <w:sz w:val="24"/>
        </w:rPr>
      </w:r>
    </w:p>
    <w:p>
      <w:pPr>
        <w:pStyle w:val="0"/>
        <w:ind w:firstLine="540"/>
        <w:jc w:val="both"/>
      </w:pPr>
      <w:r>
        <w:rPr>
          <w:sz w:val="24"/>
        </w:rPr>
        <w:t xml:space="preserve">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23"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5</w:t>
        </w:r>
      </w:hyperlink>
      <w:r>
        <w:rPr>
          <w:sz w:val="24"/>
        </w:rPr>
        <w:t xml:space="preserve">, </w:t>
      </w:r>
      <w:hyperlink w:history="0" r:id="rId12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21</w:t>
        </w:r>
      </w:hyperlink>
      <w:r>
        <w:rPr>
          <w:sz w:val="24"/>
        </w:rPr>
        <w:t xml:space="preserve"> технического регламента Таможенного союза ТР ТС 021/2011.</w:t>
      </w:r>
    </w:p>
    <w:p>
      <w:pPr>
        <w:pStyle w:val="0"/>
        <w:jc w:val="both"/>
      </w:pPr>
      <w:r>
        <w:rPr>
          <w:sz w:val="24"/>
        </w:rPr>
      </w:r>
    </w:p>
    <w:p>
      <w:pPr>
        <w:pStyle w:val="0"/>
        <w:ind w:firstLine="540"/>
        <w:jc w:val="both"/>
      </w:pPr>
      <w:r>
        <w:rPr>
          <w:sz w:val="24"/>
        </w:rPr>
        <w:t xml:space="preserve">Абзац утратил силу с 1 марта 2025 года. - </w:t>
      </w:r>
      <w:hyperlink w:history="0" r:id="rId125"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Постановление</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w:history="0" r:id="rId12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регламента</w:t>
        </w:r>
      </w:hyperlink>
      <w:r>
        <w:rPr>
          <w:sz w:val="24"/>
        </w:rP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2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Статьи 10</w:t>
        </w:r>
      </w:hyperlink>
      <w:r>
        <w:rPr>
          <w:sz w:val="24"/>
        </w:rPr>
        <w:t xml:space="preserve"> и </w:t>
      </w:r>
      <w:hyperlink w:history="0" r:id="rId12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14</w:t>
        </w:r>
      </w:hyperlink>
      <w:r>
        <w:rPr>
          <w:sz w:val="24"/>
        </w:rPr>
        <w:t xml:space="preserve"> технического регламента Таможенного союза ТР ТС 021/2011.</w:t>
      </w:r>
    </w:p>
    <w:p>
      <w:pPr>
        <w:pStyle w:val="0"/>
        <w:jc w:val="both"/>
      </w:pPr>
      <w:r>
        <w:rPr>
          <w:sz w:val="24"/>
        </w:rPr>
      </w:r>
    </w:p>
    <w:p>
      <w:pPr>
        <w:pStyle w:val="0"/>
        <w:ind w:firstLine="540"/>
        <w:jc w:val="both"/>
      </w:pPr>
      <w:r>
        <w:rPr>
          <w:sz w:val="24"/>
        </w:rPr>
        <w:t xml:space="preserve">На предприятиях общественного питания, не имеющих цехового деления, работающих с полуфабрикатами, работа с использованием сырья не допускается.</w:t>
      </w:r>
    </w:p>
    <w:p>
      <w:pPr>
        <w:pStyle w:val="0"/>
        <w:spacing w:before="240" w:lineRule="auto"/>
        <w:ind w:firstLine="540"/>
        <w:jc w:val="both"/>
      </w:pPr>
      <w:r>
        <w:rPr>
          <w:sz w:val="24"/>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pPr>
        <w:pStyle w:val="0"/>
        <w:spacing w:before="240" w:lineRule="auto"/>
        <w:ind w:firstLine="540"/>
        <w:jc w:val="both"/>
      </w:pPr>
      <w:r>
        <w:rPr>
          <w:sz w:val="24"/>
        </w:rPr>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pPr>
        <w:pStyle w:val="0"/>
        <w:spacing w:before="240" w:lineRule="auto"/>
        <w:ind w:firstLine="540"/>
        <w:jc w:val="both"/>
      </w:pPr>
      <w:r>
        <w:rPr>
          <w:sz w:val="24"/>
        </w:rPr>
        <w:t xml:space="preserve">2.8. Изготовление продукции должно производиться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указываемые в меню, должны соответствовать их наименованиям, указанным в технологических документах.</w:t>
      </w:r>
    </w:p>
    <w:p>
      <w:pPr>
        <w:pStyle w:val="0"/>
        <w:spacing w:before="240" w:lineRule="auto"/>
        <w:ind w:firstLine="540"/>
        <w:jc w:val="both"/>
      </w:pPr>
      <w:r>
        <w:rPr>
          <w:sz w:val="24"/>
        </w:rPr>
        <w:t xml:space="preserve">Ассортимент готовых блюд и напитков, вырабатываемых при организации и проведении массовых мероприятий, утверждается руководителем организации и (или) организатором питания.</w:t>
      </w:r>
    </w:p>
    <w:p>
      <w:pPr>
        <w:pStyle w:val="0"/>
        <w:jc w:val="both"/>
      </w:pPr>
      <w:r>
        <w:rPr>
          <w:sz w:val="24"/>
        </w:rPr>
        <w:t xml:space="preserve">(п. 2.8 в ред. </w:t>
      </w:r>
      <w:hyperlink w:history="0" r:id="rId129"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130" w:tooltip="Решение Комиссии Таможенного союза от 16.08.2011 N 769 (ред. от 06.09.2024) &quot;О принятии технического регламента Таможенного союза &quot;О безопасности упаковки&quot; (вместе с &quot;ТР ТС 005/2011. Технический регламент Таможенного союза. О безопасности упаковки&quot;) {КонсультантПлюс}">
        <w:r>
          <w:rPr>
            <w:sz w:val="24"/>
            <w:color w:val="0000ff"/>
          </w:rPr>
          <w:t xml:space="preserve">Статья 5</w:t>
        </w:r>
      </w:hyperlink>
      <w:r>
        <w:rPr>
          <w:sz w:val="24"/>
        </w:rP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w:t>
      </w:r>
      <w:hyperlink w:history="0" r:id="rId131">
        <w:r>
          <w:rPr>
            <w:sz w:val="24"/>
            <w:color w:val="0000ff"/>
          </w:rPr>
          <w:t xml:space="preserve">http://www.tsouz.ru/</w:t>
        </w:r>
      </w:hyperlink>
      <w:r>
        <w:rPr>
          <w:sz w:val="24"/>
        </w:rPr>
        <w:t xml:space="preserve">, 02.09.2011). Является обязательным для Российской Федерации в соответствии с </w:t>
      </w:r>
      <w:hyperlink w:history="0" r:id="rId132" w:tooltip="&quot;Договор о Евразийской экономической комиссии&quot; (Подписан в г. Москве 18.11.2011) ------------ Утратил силу или отменен {КонсультантПлюс}">
        <w:r>
          <w:rPr>
            <w:sz w:val="24"/>
            <w:color w:val="0000ff"/>
          </w:rPr>
          <w:t xml:space="preserve">Договором</w:t>
        </w:r>
      </w:hyperlink>
      <w:r>
        <w:rPr>
          <w:sz w:val="24"/>
        </w:rPr>
        <w:t xml:space="preserve"> о Евразийской экономической комиссии от 18.11.2011, ратифицированным Федеральным </w:t>
      </w:r>
      <w:hyperlink w:history="0" r:id="rId133" w:tooltip="Федеральный закон от 01.12.2011 N 374-ФЗ &quot;О ратификации Договора о Евразийской экономической комиссии&quot; {КонсультантПлюс}">
        <w:r>
          <w:rPr>
            <w:sz w:val="24"/>
            <w:color w:val="0000ff"/>
          </w:rPr>
          <w:t xml:space="preserve">законом</w:t>
        </w:r>
      </w:hyperlink>
      <w:r>
        <w:rPr>
          <w:sz w:val="24"/>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w:history="0" r:id="rId134"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29.05.2014, ратифицированным Федеральным </w:t>
      </w:r>
      <w:hyperlink w:history="0" r:id="rId135"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w:history="0" r:id="rId136" w:tooltip="Решение Комиссии Таможенного союза от 28.05.2010 N 299 (ред. от 16.12.2025) &quot;О применении санитарных мер в Евразийском экономическом союзе&quot; (с изм. и доп., вступ. в силу с 18.01.2026) {КонсультантПлюс}">
        <w:r>
          <w:rPr>
            <w:sz w:val="24"/>
            <w:color w:val="0000ff"/>
          </w:rPr>
          <w:t xml:space="preserve">раздел 16 главы II</w:t>
        </w:r>
      </w:hyperlink>
      <w:r>
        <w:rPr>
          <w:sz w:val="24"/>
        </w:rPr>
        <w:t xml:space="preserve"> Единых санитарных требований).</w:t>
      </w:r>
    </w:p>
    <w:p>
      <w:pPr>
        <w:pStyle w:val="0"/>
        <w:jc w:val="both"/>
      </w:pPr>
      <w:r>
        <w:rPr>
          <w:sz w:val="24"/>
        </w:rPr>
      </w:r>
    </w:p>
    <w:p>
      <w:pPr>
        <w:pStyle w:val="0"/>
        <w:ind w:firstLine="540"/>
        <w:jc w:val="both"/>
      </w:pPr>
      <w:r>
        <w:rPr>
          <w:sz w:val="24"/>
        </w:rPr>
        <w:t xml:space="preserve">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13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Глава III</w:t>
        </w:r>
      </w:hyperlink>
      <w:r>
        <w:rPr>
          <w:sz w:val="24"/>
        </w:rP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 с изменениями, внесенными постановлением Главного государственного санитарного врача Российской Федерации от 30.12.2022 N 24 (зарегистрировано Минюстом России 09.03.2023, регистрационный N 72558) (далее - СанПиН 1.2.3685-21). В соответствии с </w:t>
      </w:r>
      <w:hyperlink w:history="0" r:id="rId13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пунктом 3</w:t>
        </w:r>
      </w:hyperlink>
      <w:r>
        <w:rPr>
          <w:sz w:val="24"/>
        </w:rPr>
        <w:t xml:space="preserve"> постановления Главного государственного санитарного врача Российской Федерации от 28.01.2021 N 2 СанПиН 1.2.3685-21 действует до 01.03.2027.</w:t>
      </w:r>
    </w:p>
    <w:p>
      <w:pPr>
        <w:pStyle w:val="0"/>
        <w:jc w:val="both"/>
      </w:pPr>
      <w:r>
        <w:rPr>
          <w:sz w:val="24"/>
        </w:rPr>
        <w:t xml:space="preserve">(сноска в ред. </w:t>
      </w:r>
      <w:hyperlink w:history="0" r:id="rId139"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jc w:val="both"/>
      </w:pPr>
      <w:r>
        <w:rPr>
          <w:sz w:val="24"/>
        </w:rPr>
      </w:r>
    </w:p>
    <w:p>
      <w:pPr>
        <w:pStyle w:val="0"/>
        <w:ind w:firstLine="540"/>
        <w:jc w:val="both"/>
      </w:pPr>
      <w:r>
        <w:rPr>
          <w:sz w:val="24"/>
        </w:rPr>
        <w:t xml:space="preserve">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Санитарные </w:t>
      </w:r>
      <w:hyperlink w:history="0" r:id="rId140"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правила и нормы</w:t>
        </w:r>
      </w:hyperlink>
      <w:r>
        <w:rPr>
          <w:sz w:val="24"/>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28.01.2021 N 3 (зарегистрировано Минюстом России 29.01.2021, регистрационный N 62297), с изменениями, внесенными постановлениями Главного государственного санитарного врача Российской Федерации от 26.06.2021 N 16 (зарегистрировано Минюстом России 07.07.2021, регистрационный N 64146), от 14.12.2021 N 37 (зарегистрировано Минюстом России 30.12.2021, регистрационный N 66692), от 14.02.2022 N 6 (зарегистрировано Минюстом России 17.02.2022, регистрационный N 67331) (далее - СанПиН 2.1.3684-21). В соответствии с </w:t>
      </w:r>
      <w:hyperlink w:history="0" r:id="rId141"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пунктом 3</w:t>
        </w:r>
      </w:hyperlink>
      <w:r>
        <w:rPr>
          <w:sz w:val="24"/>
        </w:rPr>
        <w:t xml:space="preserve"> постановления Главного государственного санитарного врача Российской Федерации от 28.01.2021 N 3 СанПиН 2.1.3684-21 действует до 01.03.2027.</w:t>
      </w:r>
    </w:p>
    <w:p>
      <w:pPr>
        <w:pStyle w:val="0"/>
        <w:jc w:val="both"/>
      </w:pPr>
      <w:r>
        <w:rPr>
          <w:sz w:val="24"/>
        </w:rPr>
        <w:t xml:space="preserve">(сноска в ред. </w:t>
      </w:r>
      <w:hyperlink w:history="0" r:id="rId142"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jc w:val="both"/>
      </w:pPr>
      <w:r>
        <w:rPr>
          <w:sz w:val="24"/>
        </w:rPr>
      </w:r>
    </w:p>
    <w:p>
      <w:pPr>
        <w:pStyle w:val="0"/>
        <w:ind w:firstLine="540"/>
        <w:jc w:val="both"/>
      </w:pPr>
      <w:r>
        <w:rPr>
          <w:sz w:val="24"/>
        </w:rPr>
        <w:t xml:space="preserve">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pPr>
        <w:pStyle w:val="0"/>
        <w:spacing w:before="240" w:lineRule="auto"/>
        <w:ind w:firstLine="540"/>
        <w:jc w:val="both"/>
      </w:pPr>
      <w:r>
        <w:rPr>
          <w:sz w:val="24"/>
        </w:rPr>
        <w:t xml:space="preserve">2.13. Воздух и параметры микроклимата рабочей зоны должны соответствовать гигиеническим нормативам.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присоединенными к системе вытяжной вентиляции производственных помещений, или автономными вытяжными системами, посредством использования которых обеспечивается соблюдение требований </w:t>
      </w:r>
      <w:hyperlink w:history="0" r:id="rId143"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СанПиН 1.2.3685-21</w:t>
        </w:r>
      </w:hyperlink>
      <w:r>
        <w:rPr>
          <w:sz w:val="24"/>
        </w:rPr>
        <w:t xml:space="preserve">.</w:t>
      </w:r>
    </w:p>
    <w:p>
      <w:pPr>
        <w:pStyle w:val="0"/>
        <w:jc w:val="both"/>
      </w:pPr>
      <w:r>
        <w:rPr>
          <w:sz w:val="24"/>
        </w:rPr>
        <w:t xml:space="preserve">(п. 2.13 в ред. </w:t>
      </w:r>
      <w:hyperlink w:history="0" r:id="rId144"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2.14. В помещениях отделки кондитерских изделий приточная система вентиляции должна быть обеспечена противопыльными и бактерицидными фильтрами.</w:t>
      </w:r>
    </w:p>
    <w:p>
      <w:pPr>
        <w:pStyle w:val="0"/>
        <w:spacing w:before="240" w:lineRule="auto"/>
        <w:ind w:firstLine="540"/>
        <w:jc w:val="both"/>
      </w:pPr>
      <w:r>
        <w:rPr>
          <w:sz w:val="24"/>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pPr>
        <w:pStyle w:val="0"/>
        <w:spacing w:before="240" w:lineRule="auto"/>
        <w:ind w:firstLine="540"/>
        <w:jc w:val="both"/>
      </w:pPr>
      <w:r>
        <w:rPr>
          <w:sz w:val="24"/>
        </w:rPr>
        <w:t xml:space="preserve">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pPr>
        <w:pStyle w:val="0"/>
        <w:spacing w:before="240" w:lineRule="auto"/>
        <w:ind w:firstLine="540"/>
        <w:jc w:val="both"/>
      </w:pPr>
      <w:r>
        <w:rPr>
          <w:sz w:val="24"/>
        </w:rPr>
        <w:t xml:space="preserve">Допускается использование автономных систем и оборудования для обеспечения горячего водоснабжения и теплоснабжения.</w:t>
      </w:r>
    </w:p>
    <w:p>
      <w:pPr>
        <w:pStyle w:val="0"/>
        <w:spacing w:before="240" w:lineRule="auto"/>
        <w:ind w:firstLine="540"/>
        <w:jc w:val="both"/>
      </w:pPr>
      <w:r>
        <w:rPr>
          <w:sz w:val="24"/>
        </w:rPr>
        <w:t xml:space="preserve">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pPr>
        <w:pStyle w:val="0"/>
        <w:spacing w:before="240" w:lineRule="auto"/>
        <w:ind w:firstLine="540"/>
        <w:jc w:val="both"/>
      </w:pPr>
      <w:r>
        <w:rPr>
          <w:sz w:val="24"/>
        </w:rPr>
        <w:t xml:space="preserve">2.17. Сбор и обращение отходов должны соответствовать требованиям по обращению с твердыми коммунальными отходами и содержанию территории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Федеральный </w:t>
      </w:r>
      <w:hyperlink w:history="0" r:id="rId145"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"О санитарно-эпидемиологическом благополучии населения", Федеральный </w:t>
      </w:r>
      <w:hyperlink w:history="0" r:id="rId146" w:tooltip="Федеральный закон от 24.06.1998 N 89-ФЗ (ред. от 23.03.2026) &quot;Об отходах производства и потребления&quot; {КонсультантПлюс}">
        <w:r>
          <w:rPr>
            <w:sz w:val="24"/>
            <w:color w:val="0000ff"/>
          </w:rPr>
          <w:t xml:space="preserve">закон</w:t>
        </w:r>
      </w:hyperlink>
      <w:r>
        <w:rPr>
          <w:sz w:val="24"/>
        </w:rPr>
        <w:t xml:space="preserve"> от 24.06.1998 N 89-ФЗ "Об отходах производства и потребления" (Собрание законодательства Российской Федерации, N 26, 29.06.1998, ст. 3009; 2019, N 31, ст. 4431).</w:t>
      </w:r>
    </w:p>
    <w:p>
      <w:pPr>
        <w:pStyle w:val="0"/>
        <w:jc w:val="both"/>
      </w:pPr>
      <w:r>
        <w:rPr>
          <w:sz w:val="24"/>
        </w:rPr>
      </w:r>
    </w:p>
    <w:p>
      <w:pPr>
        <w:pStyle w:val="0"/>
        <w:ind w:firstLine="540"/>
        <w:jc w:val="both"/>
      </w:pPr>
      <w:r>
        <w:rPr>
          <w:sz w:val="24"/>
        </w:rPr>
        <w:t xml:space="preserve">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pPr>
        <w:pStyle w:val="0"/>
        <w:spacing w:before="240" w:lineRule="auto"/>
        <w:ind w:firstLine="540"/>
        <w:jc w:val="both"/>
      </w:pPr>
      <w:r>
        <w:rPr>
          <w:sz w:val="24"/>
        </w:rPr>
        <w:t xml:space="preserve">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pPr>
        <w:pStyle w:val="0"/>
        <w:spacing w:before="240" w:lineRule="auto"/>
        <w:ind w:firstLine="540"/>
        <w:jc w:val="both"/>
      </w:pPr>
      <w:r>
        <w:rPr>
          <w:sz w:val="24"/>
        </w:rPr>
        <w:t xml:space="preserve">2.20. Запрещается ремонт производственных помещений одновременно с изготовлением продукции общественного питания в них.</w:t>
      </w:r>
    </w:p>
    <w:p>
      <w:pPr>
        <w:pStyle w:val="0"/>
        <w:spacing w:before="240" w:lineRule="auto"/>
        <w:ind w:firstLine="540"/>
        <w:jc w:val="both"/>
      </w:pPr>
      <w:r>
        <w:rPr>
          <w:sz w:val="24"/>
        </w:rPr>
        <w:t xml:space="preserve">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Федеральный </w:t>
      </w:r>
      <w:hyperlink w:history="0" r:id="rId147"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w:t>
        </w:r>
      </w:hyperlink>
      <w:r>
        <w:rPr>
          <w:sz w:val="24"/>
        </w:rPr>
        <w:t xml:space="preserve"> от 30.03.1999 N 52-ФЗ "О санитарно-эпидемиологическом благополучии населения"; </w:t>
      </w:r>
      <w:hyperlink w:history="0" r:id="rId148"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приказ</w:t>
        </w:r>
      </w:hyperlink>
      <w:r>
        <w:rPr>
          <w:sz w:val="24"/>
        </w:rPr>
        <w:t xml:space="preserve">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29.01.2021, регистрационный N 62277) с изменениями, внесенными приказами Минздрава России от 01.02.2022 N 44н (зарегистрирован Минюстом России 09.02.2022, регистрационный N 67206), от 02.10.2024 N 509н (зарегистрирован Минюстом России 01.11.2024, регистрационный N 79994). В соответствии с </w:t>
      </w:r>
      <w:hyperlink w:history="0" r:id="rId149"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пунктом 2</w:t>
        </w:r>
      </w:hyperlink>
      <w:r>
        <w:rPr>
          <w:sz w:val="24"/>
        </w:rPr>
        <w:t xml:space="preserve"> приказа Минздрава России от 01.11.2024 N 29н данный акт действует до 01.04.2027; </w:t>
      </w:r>
      <w:hyperlink w:history="0" r:id="rId150"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приказ</w:t>
        </w:r>
      </w:hyperlink>
      <w:r>
        <w:rPr>
          <w:sz w:val="24"/>
        </w:rPr>
        <w:t xml:space="preserve"> Минтруда России и 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29.01.2021, регистрационный N 62278). Согласно </w:t>
      </w:r>
      <w:hyperlink w:history="0" r:id="rId151"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пункту 3</w:t>
        </w:r>
      </w:hyperlink>
      <w:r>
        <w:rPr>
          <w:sz w:val="24"/>
        </w:rPr>
        <w:t xml:space="preserve"> приказа Минтруда России и Минздрава России от 31.12.2020 N 988н/1420н данный документ действует до 01.04.2027.</w:t>
      </w:r>
    </w:p>
    <w:p>
      <w:pPr>
        <w:pStyle w:val="0"/>
        <w:jc w:val="both"/>
      </w:pPr>
      <w:r>
        <w:rPr>
          <w:sz w:val="24"/>
        </w:rPr>
        <w:t xml:space="preserve">(сноска в ред. </w:t>
      </w:r>
      <w:hyperlink w:history="0" r:id="rId152"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jc w:val="both"/>
      </w:pPr>
      <w:r>
        <w:rPr>
          <w:sz w:val="24"/>
        </w:rPr>
      </w:r>
    </w:p>
    <w:p>
      <w:pPr>
        <w:pStyle w:val="0"/>
        <w:ind w:firstLine="540"/>
        <w:jc w:val="both"/>
      </w:pPr>
      <w:r>
        <w:rPr>
          <w:sz w:val="24"/>
        </w:rP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history="0" w:anchor="P427" w:tooltip="Гигиенический журнал (сотрудники)">
        <w:r>
          <w:rPr>
            <w:sz w:val="24"/>
            <w:color w:val="0000ff"/>
          </w:rPr>
          <w:t xml:space="preserve">приложении N 1</w:t>
        </w:r>
      </w:hyperlink>
      <w:r>
        <w:rPr>
          <w:sz w:val="24"/>
        </w:rP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153"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Приказ</w:t>
        </w:r>
      </w:hyperlink>
      <w:r>
        <w:rPr>
          <w:sz w:val="24"/>
        </w:rP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pPr>
        <w:pStyle w:val="0"/>
        <w:jc w:val="both"/>
      </w:pPr>
      <w:r>
        <w:rPr>
          <w:sz w:val="24"/>
        </w:rPr>
      </w:r>
    </w:p>
    <w:p>
      <w:pPr>
        <w:pStyle w:val="0"/>
        <w:ind w:firstLine="540"/>
        <w:jc w:val="both"/>
      </w:pPr>
      <w:r>
        <w:rPr>
          <w:sz w:val="24"/>
        </w:rP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154"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Пункт 7 статьи 11</w:t>
        </w:r>
      </w:hyperlink>
      <w:r>
        <w:rPr>
          <w:sz w:val="24"/>
        </w:rPr>
        <w:t xml:space="preserve"> технического регламента Таможенного союза ТР ТС 021/2011.</w:t>
      </w:r>
    </w:p>
    <w:p>
      <w:pPr>
        <w:pStyle w:val="0"/>
        <w:jc w:val="both"/>
      </w:pPr>
      <w:r>
        <w:rPr>
          <w:sz w:val="24"/>
        </w:rPr>
      </w:r>
    </w:p>
    <w:p>
      <w:pPr>
        <w:pStyle w:val="0"/>
        <w:ind w:firstLine="540"/>
        <w:jc w:val="both"/>
      </w:pPr>
      <w:r>
        <w:rPr>
          <w:sz w:val="24"/>
        </w:rPr>
        <w:t xml:space="preserve">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155"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Статьи 10</w:t>
        </w:r>
      </w:hyperlink>
      <w:r>
        <w:rPr>
          <w:sz w:val="24"/>
        </w:rPr>
        <w:t xml:space="preserve"> и </w:t>
      </w:r>
      <w:hyperlink w:history="0" r:id="rId156"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14</w:t>
        </w:r>
      </w:hyperlink>
      <w:r>
        <w:rPr>
          <w:sz w:val="24"/>
        </w:rPr>
        <w:t xml:space="preserve"> технического регламента Таможенного союза ТР ТС 021/2011.</w:t>
      </w:r>
    </w:p>
    <w:p>
      <w:pPr>
        <w:pStyle w:val="0"/>
        <w:jc w:val="both"/>
      </w:pPr>
      <w:r>
        <w:rPr>
          <w:sz w:val="24"/>
        </w:rPr>
      </w:r>
    </w:p>
    <w:p>
      <w:pPr>
        <w:pStyle w:val="0"/>
        <w:ind w:firstLine="540"/>
        <w:jc w:val="both"/>
      </w:pPr>
      <w:r>
        <w:rPr>
          <w:sz w:val="24"/>
        </w:rPr>
        <w:t xml:space="preserve">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pPr>
        <w:pStyle w:val="0"/>
        <w:jc w:val="both"/>
      </w:pPr>
      <w:r>
        <w:rPr>
          <w:sz w:val="24"/>
        </w:rPr>
      </w:r>
    </w:p>
    <w:p>
      <w:pPr>
        <w:pStyle w:val="2"/>
        <w:outlineLvl w:val="1"/>
        <w:jc w:val="center"/>
      </w:pPr>
      <w:r>
        <w:rPr>
          <w:sz w:val="24"/>
        </w:rPr>
        <w:t xml:space="preserve">III. Санитарно-эпидемиологические требования, направленные</w:t>
      </w:r>
    </w:p>
    <w:p>
      <w:pPr>
        <w:pStyle w:val="2"/>
        <w:jc w:val="center"/>
      </w:pPr>
      <w:r>
        <w:rPr>
          <w:sz w:val="24"/>
        </w:rPr>
        <w:t xml:space="preserve">на предотвращение вредного воздействия</w:t>
      </w:r>
    </w:p>
    <w:p>
      <w:pPr>
        <w:pStyle w:val="2"/>
        <w:jc w:val="center"/>
      </w:pPr>
      <w:r>
        <w:rPr>
          <w:sz w:val="24"/>
        </w:rPr>
        <w:t xml:space="preserve">биологических факторов</w:t>
      </w:r>
    </w:p>
    <w:p>
      <w:pPr>
        <w:pStyle w:val="0"/>
        <w:jc w:val="both"/>
      </w:pPr>
      <w:r>
        <w:rPr>
          <w:sz w:val="24"/>
        </w:rPr>
      </w:r>
    </w:p>
    <w:p>
      <w:pPr>
        <w:pStyle w:val="0"/>
        <w:ind w:firstLine="540"/>
        <w:jc w:val="both"/>
      </w:pPr>
      <w:r>
        <w:rPr>
          <w:sz w:val="24"/>
        </w:rPr>
        <w:t xml:space="preserve">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15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Статья 17</w:t>
        </w:r>
      </w:hyperlink>
      <w:r>
        <w:rPr>
          <w:sz w:val="24"/>
        </w:rPr>
        <w:t xml:space="preserve"> технического регламента Таможенного союза ТР ТС 021/2011.</w:t>
      </w:r>
    </w:p>
    <w:p>
      <w:pPr>
        <w:pStyle w:val="0"/>
        <w:jc w:val="both"/>
      </w:pPr>
      <w:r>
        <w:rPr>
          <w:sz w:val="24"/>
        </w:rPr>
      </w:r>
    </w:p>
    <w:p>
      <w:pPr>
        <w:pStyle w:val="0"/>
        <w:ind w:firstLine="540"/>
        <w:jc w:val="both"/>
      </w:pPr>
      <w:r>
        <w:rPr>
          <w:sz w:val="24"/>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pPr>
        <w:pStyle w:val="0"/>
        <w:spacing w:before="240" w:lineRule="auto"/>
        <w:ind w:firstLine="540"/>
        <w:jc w:val="both"/>
      </w:pPr>
      <w:r>
        <w:rPr>
          <w:sz w:val="24"/>
        </w:rPr>
        <w:t xml:space="preserve">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pPr>
        <w:pStyle w:val="0"/>
        <w:spacing w:before="240" w:lineRule="auto"/>
        <w:ind w:firstLine="540"/>
        <w:jc w:val="both"/>
      </w:pPr>
      <w:r>
        <w:rPr>
          <w:sz w:val="24"/>
        </w:rP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pPr>
        <w:pStyle w:val="0"/>
        <w:spacing w:before="240" w:lineRule="auto"/>
        <w:ind w:firstLine="540"/>
        <w:jc w:val="both"/>
      </w:pPr>
      <w:r>
        <w:rPr>
          <w:sz w:val="24"/>
        </w:rPr>
        <w:t xml:space="preserve">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pPr>
        <w:pStyle w:val="0"/>
        <w:spacing w:before="240" w:lineRule="auto"/>
        <w:ind w:firstLine="540"/>
        <w:jc w:val="both"/>
      </w:pPr>
      <w:r>
        <w:rPr>
          <w:sz w:val="24"/>
        </w:rPr>
        <w:t xml:space="preserve">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pPr>
        <w:pStyle w:val="0"/>
        <w:spacing w:before="240" w:lineRule="auto"/>
        <w:ind w:firstLine="540"/>
        <w:jc w:val="both"/>
      </w:pPr>
      <w:r>
        <w:rPr>
          <w:sz w:val="24"/>
        </w:rPr>
        <w:t xml:space="preserve">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pPr>
        <w:pStyle w:val="0"/>
        <w:spacing w:before="240" w:lineRule="auto"/>
        <w:ind w:firstLine="540"/>
        <w:jc w:val="both"/>
      </w:pPr>
      <w:r>
        <w:rPr>
          <w:sz w:val="24"/>
        </w:rPr>
        <w:t xml:space="preserve">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pPr>
        <w:pStyle w:val="0"/>
        <w:spacing w:before="240" w:lineRule="auto"/>
        <w:ind w:firstLine="540"/>
        <w:jc w:val="both"/>
      </w:pPr>
      <w:r>
        <w:rPr>
          <w:sz w:val="24"/>
        </w:rPr>
        <w:t xml:space="preserve">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pPr>
        <w:pStyle w:val="0"/>
        <w:spacing w:before="240" w:lineRule="auto"/>
        <w:ind w:firstLine="540"/>
        <w:jc w:val="both"/>
      </w:pPr>
      <w:r>
        <w:rPr>
          <w:sz w:val="24"/>
        </w:rPr>
        <w:t xml:space="preserve">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pPr>
        <w:pStyle w:val="0"/>
        <w:spacing w:before="240" w:lineRule="auto"/>
        <w:ind w:firstLine="540"/>
        <w:jc w:val="both"/>
      </w:pPr>
      <w:r>
        <w:rPr>
          <w:sz w:val="24"/>
        </w:rPr>
        <w:t xml:space="preserve">3.5. Для предотвращения размножения патогенных микроорганизмов не допускается:</w:t>
      </w:r>
    </w:p>
    <w:p>
      <w:pPr>
        <w:pStyle w:val="0"/>
        <w:spacing w:before="240" w:lineRule="auto"/>
        <w:ind w:firstLine="540"/>
        <w:jc w:val="both"/>
      </w:pPr>
      <w:r>
        <w:rPr>
          <w:sz w:val="24"/>
        </w:rPr>
        <w:t xml:space="preserve">3.5.1. нахождение на раздаче более 3 часов с момента изготовления готовых блюд, требующих разогревания перед употреблением;</w:t>
      </w:r>
    </w:p>
    <w:p>
      <w:pPr>
        <w:pStyle w:val="0"/>
        <w:spacing w:before="240" w:lineRule="auto"/>
        <w:ind w:firstLine="540"/>
        <w:jc w:val="both"/>
      </w:pPr>
      <w:r>
        <w:rPr>
          <w:sz w:val="24"/>
        </w:rPr>
        <w:t xml:space="preserve">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pPr>
        <w:pStyle w:val="0"/>
        <w:spacing w:before="240" w:lineRule="auto"/>
        <w:ind w:firstLine="540"/>
        <w:jc w:val="both"/>
      </w:pPr>
      <w:r>
        <w:rPr>
          <w:sz w:val="24"/>
        </w:rPr>
        <w:t xml:space="preserve">3.5.3.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w:t>
      </w:r>
    </w:p>
    <w:p>
      <w:pPr>
        <w:pStyle w:val="0"/>
        <w:jc w:val="both"/>
      </w:pPr>
      <w:r>
        <w:rPr>
          <w:sz w:val="24"/>
        </w:rPr>
        <w:t xml:space="preserve">(пп. 3.5.3 в ред. </w:t>
      </w:r>
      <w:hyperlink w:history="0" r:id="rId158"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3.5.4. реализация на следующий день готовых блюд;</w:t>
      </w:r>
    </w:p>
    <w:p>
      <w:pPr>
        <w:pStyle w:val="0"/>
        <w:spacing w:before="240" w:lineRule="auto"/>
        <w:ind w:firstLine="540"/>
        <w:jc w:val="both"/>
      </w:pPr>
      <w:r>
        <w:rPr>
          <w:sz w:val="24"/>
        </w:rPr>
        <w:t xml:space="preserve">3.5.6. замораживание нереализованных готовых блюд для последующей реализации в другие дни;</w:t>
      </w:r>
    </w:p>
    <w:p>
      <w:pPr>
        <w:pStyle w:val="0"/>
        <w:spacing w:before="240" w:lineRule="auto"/>
        <w:ind w:firstLine="540"/>
        <w:jc w:val="both"/>
      </w:pPr>
      <w:r>
        <w:rPr>
          <w:sz w:val="24"/>
        </w:rPr>
        <w:t xml:space="preserve">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pPr>
        <w:pStyle w:val="0"/>
        <w:spacing w:before="240" w:lineRule="auto"/>
        <w:ind w:firstLine="540"/>
        <w:jc w:val="both"/>
      </w:pPr>
      <w:r>
        <w:rPr>
          <w:sz w:val="24"/>
        </w:rPr>
        <w:t xml:space="preserve">3.6. Для исключения перекрестного микробиологического и паразитарного загрязнения:</w:t>
      </w:r>
    </w:p>
    <w:p>
      <w:pPr>
        <w:pStyle w:val="0"/>
        <w:spacing w:before="240" w:lineRule="auto"/>
        <w:ind w:firstLine="540"/>
        <w:jc w:val="both"/>
      </w:pPr>
      <w:r>
        <w:rPr>
          <w:sz w:val="24"/>
        </w:rPr>
        <w:t xml:space="preserve">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pPr>
        <w:pStyle w:val="0"/>
        <w:spacing w:before="240" w:lineRule="auto"/>
        <w:ind w:firstLine="540"/>
        <w:jc w:val="both"/>
      </w:pPr>
      <w:r>
        <w:rPr>
          <w:sz w:val="24"/>
        </w:rPr>
        <w:t xml:space="preserve">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pPr>
        <w:pStyle w:val="0"/>
        <w:spacing w:before="240" w:lineRule="auto"/>
        <w:ind w:firstLine="540"/>
        <w:jc w:val="both"/>
      </w:pPr>
      <w:r>
        <w:rPr>
          <w:sz w:val="24"/>
        </w:rPr>
        <w:t xml:space="preserve">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pPr>
        <w:pStyle w:val="0"/>
        <w:spacing w:before="240" w:lineRule="auto"/>
        <w:ind w:firstLine="540"/>
        <w:jc w:val="both"/>
      </w:pPr>
      <w:r>
        <w:rPr>
          <w:sz w:val="24"/>
        </w:rPr>
        <w:t xml:space="preserve">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pPr>
        <w:pStyle w:val="0"/>
        <w:spacing w:before="240" w:lineRule="auto"/>
        <w:ind w:firstLine="540"/>
        <w:jc w:val="both"/>
      </w:pPr>
      <w:r>
        <w:rPr>
          <w:sz w:val="24"/>
        </w:rP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history="0" w:anchor="P479" w:tooltip="Журнал">
        <w:r>
          <w:rPr>
            <w:sz w:val="24"/>
            <w:color w:val="0000ff"/>
          </w:rPr>
          <w:t xml:space="preserve">приложениях N 2</w:t>
        </w:r>
      </w:hyperlink>
      <w:r>
        <w:rPr>
          <w:sz w:val="24"/>
        </w:rPr>
        <w:t xml:space="preserve"> и </w:t>
      </w:r>
      <w:hyperlink w:history="0" w:anchor="P510" w:tooltip="Журнал учета температуры и влажности в складских помещениях">
        <w:r>
          <w:rPr>
            <w:sz w:val="24"/>
            <w:color w:val="0000ff"/>
          </w:rPr>
          <w:t xml:space="preserve">3</w:t>
        </w:r>
      </w:hyperlink>
      <w:r>
        <w:rPr>
          <w:sz w:val="24"/>
        </w:rPr>
        <w:t xml:space="preserve"> к настоящим Правилам).</w:t>
      </w:r>
    </w:p>
    <w:p>
      <w:pPr>
        <w:pStyle w:val="0"/>
        <w:spacing w:before="240" w:lineRule="auto"/>
        <w:ind w:firstLine="540"/>
        <w:jc w:val="both"/>
      </w:pPr>
      <w:r>
        <w:rPr>
          <w:sz w:val="24"/>
        </w:rPr>
        <w:t xml:space="preserve">3.9. Приготовление блюд на мангалах, жаровнях, решетках, котлах на улицах допускается при соблюдении следующего:</w:t>
      </w:r>
    </w:p>
    <w:p>
      <w:pPr>
        <w:pStyle w:val="0"/>
        <w:spacing w:before="240" w:lineRule="auto"/>
        <w:ind w:firstLine="540"/>
        <w:jc w:val="both"/>
      </w:pPr>
      <w:r>
        <w:rPr>
          <w:sz w:val="24"/>
        </w:rPr>
        <w:t xml:space="preserve">3.9.1. полуфабрикаты должны изготавливаться в стационарных предприятиях общественного питания;</w:t>
      </w:r>
    </w:p>
    <w:p>
      <w:pPr>
        <w:pStyle w:val="0"/>
        <w:spacing w:before="240" w:lineRule="auto"/>
        <w:ind w:firstLine="540"/>
        <w:jc w:val="both"/>
      </w:pPr>
      <w:r>
        <w:rPr>
          <w:sz w:val="24"/>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pPr>
        <w:pStyle w:val="0"/>
        <w:spacing w:before="240" w:lineRule="auto"/>
        <w:ind w:firstLine="540"/>
        <w:jc w:val="both"/>
      </w:pPr>
      <w:r>
        <w:rPr>
          <w:sz w:val="24"/>
        </w:rPr>
        <w:t xml:space="preserve">3.9.3. имеются одноразовая посуда и столовые приборы;</w:t>
      </w:r>
    </w:p>
    <w:p>
      <w:pPr>
        <w:pStyle w:val="0"/>
        <w:spacing w:before="240" w:lineRule="auto"/>
        <w:ind w:firstLine="540"/>
        <w:jc w:val="both"/>
      </w:pPr>
      <w:r>
        <w:rPr>
          <w:sz w:val="24"/>
        </w:rPr>
        <w:t xml:space="preserve">3.9.4. жарка осуществляется непосредственно перед реализацией;</w:t>
      </w:r>
    </w:p>
    <w:p>
      <w:pPr>
        <w:pStyle w:val="0"/>
        <w:spacing w:before="240" w:lineRule="auto"/>
        <w:ind w:firstLine="540"/>
        <w:jc w:val="both"/>
      </w:pPr>
      <w:r>
        <w:rPr>
          <w:sz w:val="24"/>
        </w:rPr>
        <w:t xml:space="preserve">3.9.5. имеются условия для соблюдения работниками правил личной гигиены;</w:t>
      </w:r>
    </w:p>
    <w:p>
      <w:pPr>
        <w:pStyle w:val="0"/>
        <w:spacing w:before="240" w:lineRule="auto"/>
        <w:ind w:firstLine="540"/>
        <w:jc w:val="both"/>
      </w:pPr>
      <w:r>
        <w:rPr>
          <w:sz w:val="24"/>
        </w:rPr>
        <w:t xml:space="preserve">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pPr>
        <w:pStyle w:val="0"/>
        <w:spacing w:before="240" w:lineRule="auto"/>
        <w:ind w:firstLine="540"/>
        <w:jc w:val="both"/>
      </w:pPr>
      <w:r>
        <w:rPr>
          <w:sz w:val="24"/>
        </w:rPr>
        <w:t xml:space="preserve">3.10. Столовые приборы, столовая посуда, чайная посуда, подносы перед раздачей должны быть вымыты и высушены.</w:t>
      </w:r>
    </w:p>
    <w:p>
      <w:pPr>
        <w:pStyle w:val="0"/>
        <w:spacing w:before="240" w:lineRule="auto"/>
        <w:ind w:firstLine="540"/>
        <w:jc w:val="both"/>
      </w:pPr>
      <w:r>
        <w:rPr>
          <w:sz w:val="24"/>
        </w:rP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pPr>
        <w:pStyle w:val="0"/>
        <w:spacing w:before="240" w:lineRule="auto"/>
        <w:ind w:firstLine="540"/>
        <w:jc w:val="both"/>
      </w:pPr>
      <w:r>
        <w:rPr>
          <w:sz w:val="24"/>
        </w:rPr>
        <w:t xml:space="preserve">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pPr>
        <w:pStyle w:val="0"/>
        <w:spacing w:before="240" w:lineRule="auto"/>
        <w:ind w:firstLine="540"/>
        <w:jc w:val="both"/>
      </w:pPr>
      <w:r>
        <w:rPr>
          <w:sz w:val="24"/>
        </w:rPr>
        <w:t xml:space="preserve">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pPr>
        <w:pStyle w:val="0"/>
        <w:spacing w:before="240" w:lineRule="auto"/>
        <w:ind w:firstLine="540"/>
        <w:jc w:val="both"/>
      </w:pPr>
      <w:r>
        <w:rPr>
          <w:sz w:val="24"/>
        </w:rPr>
        <w:t xml:space="preserve">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pPr>
        <w:pStyle w:val="0"/>
        <w:spacing w:before="240" w:lineRule="auto"/>
        <w:ind w:firstLine="540"/>
        <w:jc w:val="both"/>
      </w:pPr>
      <w:r>
        <w:rPr>
          <w:sz w:val="24"/>
        </w:rPr>
        <w:t xml:space="preserve">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pPr>
        <w:pStyle w:val="0"/>
        <w:spacing w:before="240" w:lineRule="auto"/>
        <w:ind w:firstLine="540"/>
        <w:jc w:val="both"/>
      </w:pPr>
      <w:r>
        <w:rPr>
          <w:sz w:val="24"/>
        </w:rPr>
        <w:t xml:space="preserve">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pPr>
        <w:pStyle w:val="0"/>
        <w:jc w:val="both"/>
      </w:pPr>
      <w:r>
        <w:rPr>
          <w:sz w:val="24"/>
        </w:rPr>
      </w:r>
    </w:p>
    <w:p>
      <w:pPr>
        <w:pStyle w:val="2"/>
        <w:outlineLvl w:val="1"/>
        <w:jc w:val="center"/>
      </w:pPr>
      <w:r>
        <w:rPr>
          <w:sz w:val="24"/>
        </w:rPr>
        <w:t xml:space="preserve">IV. Санитарно-эпидемиологические требования, направленные</w:t>
      </w:r>
    </w:p>
    <w:p>
      <w:pPr>
        <w:pStyle w:val="2"/>
        <w:jc w:val="center"/>
      </w:pPr>
      <w:r>
        <w:rPr>
          <w:sz w:val="24"/>
        </w:rPr>
        <w:t xml:space="preserve">на предотвращение вредного воздействия химических факторов</w:t>
      </w:r>
    </w:p>
    <w:p>
      <w:pPr>
        <w:pStyle w:val="0"/>
        <w:jc w:val="both"/>
      </w:pPr>
      <w:r>
        <w:rPr>
          <w:sz w:val="24"/>
        </w:rPr>
      </w:r>
    </w:p>
    <w:p>
      <w:pPr>
        <w:pStyle w:val="0"/>
        <w:ind w:firstLine="540"/>
        <w:jc w:val="both"/>
      </w:pPr>
      <w:r>
        <w:rPr>
          <w:sz w:val="24"/>
        </w:rPr>
        <w:t xml:space="preserve">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Технический </w:t>
      </w:r>
      <w:hyperlink w:history="0" r:id="rId159"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регламент</w:t>
        </w:r>
      </w:hyperlink>
      <w:r>
        <w:rPr>
          <w:sz w:val="24"/>
        </w:rP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w:t>
      </w:r>
      <w:hyperlink w:history="0" r:id="rId160">
        <w:r>
          <w:rPr>
            <w:sz w:val="24"/>
            <w:color w:val="0000ff"/>
          </w:rPr>
          <w:t xml:space="preserve">http://www.tsouz.ru/</w:t>
        </w:r>
      </w:hyperlink>
      <w:r>
        <w:rPr>
          <w:sz w:val="24"/>
        </w:rPr>
        <w:t xml:space="preserve">, 20.07.2012). Является обязательным для Российской Федерации в соответствии с </w:t>
      </w:r>
      <w:hyperlink w:history="0" r:id="rId161" w:tooltip="&quot;Договор о Евразийской экономической комиссии&quot; (Подписан в г. Москве 18.11.2011) ------------ Утратил силу или отменен {КонсультантПлюс}">
        <w:r>
          <w:rPr>
            <w:sz w:val="24"/>
            <w:color w:val="0000ff"/>
          </w:rPr>
          <w:t xml:space="preserve">Договором</w:t>
        </w:r>
      </w:hyperlink>
      <w:r>
        <w:rPr>
          <w:sz w:val="24"/>
        </w:rPr>
        <w:t xml:space="preserve"> о Евразийской экономической комиссии от 18.11.2011, ратифицированным Федеральным </w:t>
      </w:r>
      <w:hyperlink w:history="0" r:id="rId162" w:tooltip="Федеральный закон от 01.12.2011 N 374-ФЗ &quot;О ратификации Договора о Евразийской экономической комиссии&quot; {КонсультантПлюс}">
        <w:r>
          <w:rPr>
            <w:sz w:val="24"/>
            <w:color w:val="0000ff"/>
          </w:rPr>
          <w:t xml:space="preserve">законом</w:t>
        </w:r>
      </w:hyperlink>
      <w:r>
        <w:rPr>
          <w:sz w:val="24"/>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w:history="0" r:id="rId163"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29.05.2014, ратифицированным Федеральным </w:t>
      </w:r>
      <w:hyperlink w:history="0" r:id="rId164"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(Собрание законодательства Российской Федерации, 2014, N 40, ст. 5310).</w:t>
      </w:r>
    </w:p>
    <w:p>
      <w:pPr>
        <w:pStyle w:val="0"/>
        <w:jc w:val="both"/>
      </w:pPr>
      <w:r>
        <w:rPr>
          <w:sz w:val="24"/>
        </w:rPr>
      </w:r>
    </w:p>
    <w:p>
      <w:pPr>
        <w:pStyle w:val="0"/>
        <w:ind w:firstLine="540"/>
        <w:jc w:val="both"/>
      </w:pPr>
      <w:r>
        <w:rPr>
          <w:sz w:val="24"/>
        </w:rPr>
        <w:t xml:space="preserve">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165"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Подпункт 14 пункта 4.4 статьи 4</w:t>
        </w:r>
      </w:hyperlink>
      <w:r>
        <w:rPr>
          <w:sz w:val="24"/>
        </w:rPr>
        <w:t xml:space="preserve"> технического регламента Таможенного союза ТР ТС 022/2011.</w:t>
      </w:r>
    </w:p>
    <w:p>
      <w:pPr>
        <w:pStyle w:val="0"/>
        <w:jc w:val="both"/>
      </w:pPr>
      <w:r>
        <w:rPr>
          <w:sz w:val="24"/>
        </w:rPr>
      </w:r>
    </w:p>
    <w:p>
      <w:pPr>
        <w:pStyle w:val="0"/>
        <w:ind w:firstLine="540"/>
        <w:jc w:val="both"/>
      </w:pPr>
      <w:r>
        <w:rPr>
          <w:sz w:val="24"/>
        </w:rPr>
        <w:t xml:space="preserve">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pPr>
        <w:pStyle w:val="0"/>
        <w:spacing w:before="240" w:lineRule="auto"/>
        <w:ind w:firstLine="540"/>
        <w:jc w:val="both"/>
      </w:pPr>
      <w:r>
        <w:rPr>
          <w:sz w:val="24"/>
        </w:rPr>
        <w:t xml:space="preserve">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pPr>
        <w:pStyle w:val="0"/>
        <w:spacing w:before="240" w:lineRule="auto"/>
        <w:ind w:firstLine="540"/>
        <w:jc w:val="both"/>
      </w:pPr>
      <w:r>
        <w:rPr>
          <w:sz w:val="24"/>
        </w:rPr>
        <w:t xml:space="preserve">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pPr>
        <w:pStyle w:val="0"/>
        <w:spacing w:before="240" w:lineRule="auto"/>
        <w:ind w:firstLine="540"/>
        <w:jc w:val="both"/>
      </w:pPr>
      <w:r>
        <w:rPr>
          <w:sz w:val="24"/>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pPr>
        <w:pStyle w:val="0"/>
        <w:spacing w:before="240" w:lineRule="auto"/>
        <w:ind w:firstLine="540"/>
        <w:jc w:val="both"/>
      </w:pPr>
      <w:r>
        <w:rPr>
          <w:sz w:val="24"/>
        </w:rPr>
        <w:t xml:space="preserve">4.7. Использование ртутных термометров при организации общественного питания не допускается.</w:t>
      </w:r>
    </w:p>
    <w:p>
      <w:pPr>
        <w:pStyle w:val="0"/>
        <w:jc w:val="both"/>
      </w:pPr>
      <w:r>
        <w:rPr>
          <w:sz w:val="24"/>
        </w:rPr>
      </w:r>
    </w:p>
    <w:p>
      <w:pPr>
        <w:pStyle w:val="2"/>
        <w:outlineLvl w:val="1"/>
        <w:jc w:val="center"/>
      </w:pPr>
      <w:r>
        <w:rPr>
          <w:sz w:val="24"/>
        </w:rPr>
        <w:t xml:space="preserve">V. Санитарно-эпидемиологические требования, направленные</w:t>
      </w:r>
    </w:p>
    <w:p>
      <w:pPr>
        <w:pStyle w:val="2"/>
        <w:jc w:val="center"/>
      </w:pPr>
      <w:r>
        <w:rPr>
          <w:sz w:val="24"/>
        </w:rPr>
        <w:t xml:space="preserve">на предотвращение вредного воздействия физических факторов</w:t>
      </w:r>
    </w:p>
    <w:p>
      <w:pPr>
        <w:pStyle w:val="0"/>
        <w:jc w:val="both"/>
      </w:pPr>
      <w:r>
        <w:rPr>
          <w:sz w:val="24"/>
        </w:rPr>
      </w:r>
    </w:p>
    <w:p>
      <w:pPr>
        <w:pStyle w:val="0"/>
        <w:ind w:firstLine="540"/>
        <w:jc w:val="both"/>
      </w:pPr>
      <w:r>
        <w:rPr>
          <w:sz w:val="24"/>
        </w:rPr>
        <w:t xml:space="preserve">5.1.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соответственно - организованные детские коллективы, детские организации), для контроля температуры блюд на линии раздачи должны использоваться термометры.</w:t>
      </w:r>
    </w:p>
    <w:p>
      <w:pPr>
        <w:pStyle w:val="0"/>
        <w:jc w:val="both"/>
      </w:pPr>
      <w:r>
        <w:rPr>
          <w:sz w:val="24"/>
        </w:rPr>
        <w:t xml:space="preserve">(п. 5.1 в ред. </w:t>
      </w:r>
      <w:hyperlink w:history="0" r:id="rId166"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pPr>
        <w:pStyle w:val="0"/>
        <w:jc w:val="both"/>
      </w:pPr>
      <w:r>
        <w:rPr>
          <w:sz w:val="24"/>
        </w:rPr>
      </w:r>
    </w:p>
    <w:p>
      <w:pPr>
        <w:pStyle w:val="2"/>
        <w:outlineLvl w:val="1"/>
        <w:jc w:val="center"/>
      </w:pPr>
      <w:r>
        <w:rPr>
          <w:sz w:val="24"/>
        </w:rPr>
        <w:t xml:space="preserve">VI. Особенности организации питания при проведении</w:t>
      </w:r>
    </w:p>
    <w:p>
      <w:pPr>
        <w:pStyle w:val="2"/>
        <w:jc w:val="center"/>
      </w:pPr>
      <w:r>
        <w:rPr>
          <w:sz w:val="24"/>
        </w:rPr>
        <w:t xml:space="preserve">кейтерингового обслуживания по организации общественного</w:t>
      </w:r>
    </w:p>
    <w:p>
      <w:pPr>
        <w:pStyle w:val="2"/>
        <w:jc w:val="center"/>
      </w:pPr>
      <w:r>
        <w:rPr>
          <w:sz w:val="24"/>
        </w:rPr>
        <w:t xml:space="preserve">питания (кейтеринг)</w:t>
      </w:r>
    </w:p>
    <w:p>
      <w:pPr>
        <w:pStyle w:val="0"/>
        <w:jc w:val="both"/>
      </w:pPr>
      <w:r>
        <w:rPr>
          <w:sz w:val="24"/>
        </w:rPr>
      </w:r>
    </w:p>
    <w:p>
      <w:pPr>
        <w:pStyle w:val="0"/>
        <w:ind w:firstLine="540"/>
        <w:jc w:val="both"/>
      </w:pPr>
      <w:r>
        <w:rPr>
          <w:sz w:val="24"/>
        </w:rPr>
        <w:t xml:space="preserve">6.1. При осуществлении кейтеринга:</w:t>
      </w:r>
    </w:p>
    <w:p>
      <w:pPr>
        <w:pStyle w:val="0"/>
        <w:spacing w:before="240" w:lineRule="auto"/>
        <w:ind w:firstLine="540"/>
        <w:jc w:val="both"/>
      </w:pPr>
      <w:r>
        <w:rPr>
          <w:sz w:val="24"/>
        </w:rPr>
        <w:t xml:space="preserve">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pPr>
        <w:pStyle w:val="0"/>
        <w:spacing w:before="240" w:lineRule="auto"/>
        <w:ind w:firstLine="540"/>
        <w:jc w:val="both"/>
      </w:pPr>
      <w:r>
        <w:rPr>
          <w:sz w:val="24"/>
        </w:rPr>
        <w:t xml:space="preserve">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pPr>
        <w:pStyle w:val="0"/>
        <w:spacing w:before="240" w:lineRule="auto"/>
        <w:ind w:firstLine="540"/>
        <w:jc w:val="both"/>
      </w:pPr>
      <w:r>
        <w:rPr>
          <w:sz w:val="24"/>
        </w:rPr>
        <w:t xml:space="preserve">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pPr>
        <w:pStyle w:val="0"/>
        <w:spacing w:before="240" w:lineRule="auto"/>
        <w:ind w:firstLine="540"/>
        <w:jc w:val="both"/>
      </w:pPr>
      <w:r>
        <w:rPr>
          <w:sz w:val="24"/>
        </w:rPr>
        <w:t xml:space="preserve">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pPr>
        <w:pStyle w:val="0"/>
        <w:spacing w:before="240" w:lineRule="auto"/>
        <w:ind w:firstLine="540"/>
        <w:jc w:val="both"/>
      </w:pPr>
      <w:r>
        <w:rPr>
          <w:sz w:val="24"/>
        </w:rPr>
        <w:t xml:space="preserve">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pPr>
        <w:pStyle w:val="0"/>
        <w:spacing w:before="240" w:lineRule="auto"/>
        <w:ind w:firstLine="540"/>
        <w:jc w:val="both"/>
      </w:pPr>
      <w:r>
        <w:rPr>
          <w:sz w:val="24"/>
        </w:rPr>
        <w:t xml:space="preserve">6.1.5.1. название, адрес предприятия общественного питания;</w:t>
      </w:r>
    </w:p>
    <w:p>
      <w:pPr>
        <w:pStyle w:val="0"/>
        <w:spacing w:before="240" w:lineRule="auto"/>
        <w:ind w:firstLine="540"/>
        <w:jc w:val="both"/>
      </w:pPr>
      <w:r>
        <w:rPr>
          <w:sz w:val="24"/>
        </w:rPr>
        <w:t xml:space="preserve">6.1.5.2. дата и час изготовления пищевой продукции, время окончания раздачи;</w:t>
      </w:r>
    </w:p>
    <w:p>
      <w:pPr>
        <w:pStyle w:val="0"/>
        <w:spacing w:before="240" w:lineRule="auto"/>
        <w:ind w:firstLine="540"/>
        <w:jc w:val="both"/>
      </w:pPr>
      <w:r>
        <w:rPr>
          <w:sz w:val="24"/>
        </w:rPr>
        <w:t xml:space="preserve">6.1.5.3. наименование пищевой продукции;</w:t>
      </w:r>
    </w:p>
    <w:p>
      <w:pPr>
        <w:pStyle w:val="0"/>
        <w:spacing w:before="240" w:lineRule="auto"/>
        <w:ind w:firstLine="540"/>
        <w:jc w:val="both"/>
      </w:pPr>
      <w:r>
        <w:rPr>
          <w:sz w:val="24"/>
        </w:rPr>
        <w:t xml:space="preserve">6.1.5.4. фамилия, имя и отчество (при наличии) ответственного лица.</w:t>
      </w:r>
    </w:p>
    <w:p>
      <w:pPr>
        <w:pStyle w:val="0"/>
        <w:spacing w:before="240" w:lineRule="auto"/>
        <w:ind w:firstLine="540"/>
        <w:jc w:val="both"/>
      </w:pPr>
      <w:r>
        <w:rPr>
          <w:sz w:val="24"/>
        </w:rPr>
        <w:t xml:space="preserve">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pPr>
        <w:pStyle w:val="0"/>
        <w:jc w:val="both"/>
      </w:pPr>
      <w:r>
        <w:rPr>
          <w:sz w:val="24"/>
        </w:rPr>
      </w:r>
    </w:p>
    <w:p>
      <w:pPr>
        <w:pStyle w:val="2"/>
        <w:outlineLvl w:val="1"/>
        <w:jc w:val="center"/>
      </w:pPr>
      <w:r>
        <w:rPr>
          <w:sz w:val="24"/>
        </w:rPr>
        <w:t xml:space="preserve">VII. Особые требования к организации питания отдельных</w:t>
      </w:r>
    </w:p>
    <w:p>
      <w:pPr>
        <w:pStyle w:val="2"/>
        <w:jc w:val="center"/>
      </w:pPr>
      <w:r>
        <w:rPr>
          <w:sz w:val="24"/>
        </w:rPr>
        <w:t xml:space="preserve">категорий взрослого населения</w:t>
      </w:r>
    </w:p>
    <w:p>
      <w:pPr>
        <w:pStyle w:val="0"/>
        <w:jc w:val="both"/>
      </w:pPr>
      <w:r>
        <w:rPr>
          <w:sz w:val="24"/>
        </w:rPr>
      </w:r>
    </w:p>
    <w:bookmarkStart w:id="278" w:name="P278"/>
    <w:bookmarkEnd w:id="278"/>
    <w:p>
      <w:pPr>
        <w:pStyle w:val="0"/>
        <w:ind w:firstLine="540"/>
        <w:jc w:val="both"/>
      </w:pPr>
      <w:r>
        <w:rPr>
          <w:sz w:val="24"/>
        </w:rPr>
        <w:t xml:space="preserve">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pPr>
        <w:pStyle w:val="0"/>
        <w:spacing w:before="240" w:lineRule="auto"/>
        <w:ind w:firstLine="540"/>
        <w:jc w:val="both"/>
      </w:pPr>
      <w:r>
        <w:rPr>
          <w:sz w:val="24"/>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pPr>
        <w:pStyle w:val="0"/>
        <w:spacing w:before="240" w:lineRule="auto"/>
        <w:ind w:firstLine="540"/>
        <w:jc w:val="both"/>
      </w:pPr>
      <w:r>
        <w:rPr>
          <w:sz w:val="24"/>
        </w:rPr>
        <w:t xml:space="preserve">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pPr>
        <w:pStyle w:val="0"/>
        <w:spacing w:before="240" w:lineRule="auto"/>
        <w:ind w:firstLine="540"/>
        <w:jc w:val="both"/>
      </w:pPr>
      <w:r>
        <w:rPr>
          <w:sz w:val="24"/>
        </w:rPr>
        <w:t xml:space="preserve">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pPr>
        <w:pStyle w:val="0"/>
        <w:spacing w:before="240" w:lineRule="auto"/>
        <w:ind w:firstLine="540"/>
        <w:jc w:val="both"/>
      </w:pPr>
      <w:r>
        <w:rPr>
          <w:sz w:val="24"/>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history="0" w:anchor="P539" w:tooltip="Журнал бракеража готовой пищевой продукции">
        <w:r>
          <w:rPr>
            <w:sz w:val="24"/>
            <w:color w:val="0000ff"/>
          </w:rPr>
          <w:t xml:space="preserve">приложениях N 4</w:t>
        </w:r>
      </w:hyperlink>
      <w:r>
        <w:rPr>
          <w:sz w:val="24"/>
        </w:rPr>
        <w:t xml:space="preserve"> и </w:t>
      </w:r>
      <w:hyperlink w:history="0" w:anchor="P567" w:tooltip="Журнал бракеража скоропортящейся пищевой продукции">
        <w:r>
          <w:rPr>
            <w:sz w:val="24"/>
            <w:color w:val="0000ff"/>
          </w:rPr>
          <w:t xml:space="preserve">5</w:t>
        </w:r>
      </w:hyperlink>
      <w:r>
        <w:rPr>
          <w:sz w:val="24"/>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bookmarkStart w:id="283" w:name="P283"/>
    <w:bookmarkEnd w:id="283"/>
    <w:p>
      <w:pPr>
        <w:pStyle w:val="0"/>
        <w:spacing w:before="240" w:lineRule="auto"/>
        <w:ind w:firstLine="540"/>
        <w:jc w:val="both"/>
      </w:pPr>
      <w:r>
        <w:rPr>
          <w:sz w:val="24"/>
        </w:rPr>
        <w:t xml:space="preserve">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pPr>
        <w:pStyle w:val="0"/>
        <w:spacing w:before="240" w:lineRule="auto"/>
        <w:ind w:firstLine="540"/>
        <w:jc w:val="both"/>
      </w:pPr>
      <w:r>
        <w:rPr>
          <w:sz w:val="24"/>
        </w:rPr>
        <w:t xml:space="preserve">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pPr>
        <w:pStyle w:val="0"/>
        <w:spacing w:before="240" w:lineRule="auto"/>
        <w:ind w:firstLine="540"/>
        <w:jc w:val="both"/>
      </w:pPr>
      <w:r>
        <w:rPr>
          <w:sz w:val="24"/>
        </w:rPr>
        <w:t xml:space="preserve">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pPr>
        <w:pStyle w:val="0"/>
        <w:spacing w:before="240" w:lineRule="auto"/>
        <w:ind w:firstLine="540"/>
        <w:jc w:val="both"/>
      </w:pPr>
      <w:r>
        <w:rPr>
          <w:sz w:val="24"/>
        </w:rPr>
        <w:t xml:space="preserve">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pPr>
        <w:pStyle w:val="0"/>
        <w:spacing w:before="240" w:lineRule="auto"/>
        <w:ind w:firstLine="540"/>
        <w:jc w:val="both"/>
      </w:pPr>
      <w:r>
        <w:rPr>
          <w:sz w:val="24"/>
        </w:rPr>
        <w:t xml:space="preserve">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pPr>
        <w:pStyle w:val="0"/>
        <w:spacing w:before="240" w:lineRule="auto"/>
        <w:ind w:firstLine="540"/>
        <w:jc w:val="both"/>
      </w:pPr>
      <w:r>
        <w:rPr>
          <w:sz w:val="24"/>
        </w:rPr>
        <w:t xml:space="preserve">7.1.6. В местах приема передач и в отделениях медицинской организации должны быть вывешены списки разрешенной для передачи пищевой продукции.</w:t>
      </w:r>
    </w:p>
    <w:p>
      <w:pPr>
        <w:pStyle w:val="0"/>
        <w:spacing w:before="240" w:lineRule="auto"/>
        <w:ind w:firstLine="540"/>
        <w:jc w:val="both"/>
      </w:pPr>
      <w:r>
        <w:rPr>
          <w:sz w:val="24"/>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pPr>
        <w:pStyle w:val="0"/>
        <w:spacing w:before="240" w:lineRule="auto"/>
        <w:ind w:firstLine="540"/>
        <w:jc w:val="both"/>
      </w:pPr>
      <w:r>
        <w:rPr>
          <w:sz w:val="24"/>
        </w:rPr>
        <w:t xml:space="preserve">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pPr>
        <w:pStyle w:val="0"/>
        <w:spacing w:before="240" w:lineRule="auto"/>
        <w:ind w:firstLine="540"/>
        <w:jc w:val="both"/>
      </w:pPr>
      <w:r>
        <w:rPr>
          <w:sz w:val="24"/>
        </w:rPr>
        <w:t xml:space="preserve">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pPr>
        <w:pStyle w:val="0"/>
        <w:spacing w:before="240" w:lineRule="auto"/>
        <w:ind w:firstLine="540"/>
        <w:jc w:val="both"/>
      </w:pPr>
      <w:r>
        <w:rPr>
          <w:sz w:val="24"/>
        </w:rPr>
        <w:t xml:space="preserve">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pPr>
        <w:pStyle w:val="0"/>
        <w:spacing w:before="240" w:lineRule="auto"/>
        <w:ind w:firstLine="540"/>
        <w:jc w:val="both"/>
      </w:pPr>
      <w:r>
        <w:rPr>
          <w:sz w:val="24"/>
        </w:rPr>
        <w:t xml:space="preserve">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pPr>
        <w:pStyle w:val="0"/>
        <w:spacing w:before="240" w:lineRule="auto"/>
        <w:ind w:firstLine="540"/>
        <w:jc w:val="both"/>
      </w:pPr>
      <w:r>
        <w:rPr>
          <w:sz w:val="24"/>
        </w:rP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pPr>
        <w:pStyle w:val="0"/>
        <w:spacing w:before="240" w:lineRule="auto"/>
        <w:ind w:firstLine="540"/>
        <w:jc w:val="both"/>
      </w:pPr>
      <w:r>
        <w:rPr>
          <w:sz w:val="24"/>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history="0" w:anchor="P283" w:tooltip="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
        <w:r>
          <w:rPr>
            <w:sz w:val="24"/>
            <w:color w:val="0000ff"/>
          </w:rPr>
          <w:t xml:space="preserve">пунктом 7.1.4</w:t>
        </w:r>
      </w:hyperlink>
      <w:r>
        <w:rPr>
          <w:sz w:val="24"/>
        </w:rPr>
        <w:t xml:space="preserve"> настоящих Правил.</w:t>
      </w:r>
    </w:p>
    <w:p>
      <w:pPr>
        <w:pStyle w:val="0"/>
        <w:spacing w:before="240" w:lineRule="auto"/>
        <w:ind w:firstLine="540"/>
        <w:jc w:val="both"/>
      </w:pPr>
      <w:r>
        <w:rPr>
          <w:sz w:val="24"/>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history="0" w:anchor="P539" w:tooltip="Журнал бракеража готовой пищевой продукции">
        <w:r>
          <w:rPr>
            <w:sz w:val="24"/>
            <w:color w:val="0000ff"/>
          </w:rPr>
          <w:t xml:space="preserve">приложениях N 4</w:t>
        </w:r>
      </w:hyperlink>
      <w:r>
        <w:rPr>
          <w:sz w:val="24"/>
        </w:rPr>
        <w:t xml:space="preserve"> и </w:t>
      </w:r>
      <w:hyperlink w:history="0" w:anchor="P567" w:tooltip="Журнал бракеража скоропортящейся пищевой продукции">
        <w:r>
          <w:rPr>
            <w:sz w:val="24"/>
            <w:color w:val="0000ff"/>
          </w:rPr>
          <w:t xml:space="preserve">5</w:t>
        </w:r>
      </w:hyperlink>
      <w:r>
        <w:rPr>
          <w:sz w:val="24"/>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pPr>
        <w:pStyle w:val="0"/>
        <w:spacing w:before="240" w:lineRule="auto"/>
        <w:ind w:firstLine="540"/>
        <w:jc w:val="both"/>
      </w:pPr>
      <w:r>
        <w:rPr>
          <w:sz w:val="24"/>
        </w:rPr>
        <w:t xml:space="preserve">7.1.14. Требования </w:t>
      </w:r>
      <w:hyperlink w:history="0" w:anchor="P278" w:tooltip="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
        <w:r>
          <w:rPr>
            <w:sz w:val="24"/>
            <w:color w:val="0000ff"/>
          </w:rPr>
          <w:t xml:space="preserve">пункта 7.1</w:t>
        </w:r>
      </w:hyperlink>
      <w:r>
        <w:rPr>
          <w:sz w:val="24"/>
        </w:rP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pPr>
        <w:pStyle w:val="0"/>
        <w:spacing w:before="240" w:lineRule="auto"/>
        <w:ind w:firstLine="540"/>
        <w:jc w:val="both"/>
      </w:pPr>
      <w:r>
        <w:rPr>
          <w:sz w:val="24"/>
        </w:rPr>
        <w:t xml:space="preserve">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pPr>
        <w:pStyle w:val="0"/>
        <w:spacing w:before="240" w:lineRule="auto"/>
        <w:ind w:firstLine="540"/>
        <w:jc w:val="both"/>
      </w:pPr>
      <w:r>
        <w:rPr>
          <w:sz w:val="24"/>
        </w:rPr>
        <w:t xml:space="preserve">7.2.1. При организации питания авиапассажиров и членов экипажей воздушных судов гражданской авиации:</w:t>
      </w:r>
    </w:p>
    <w:p>
      <w:pPr>
        <w:pStyle w:val="0"/>
        <w:spacing w:before="240" w:lineRule="auto"/>
        <w:ind w:firstLine="540"/>
        <w:jc w:val="both"/>
      </w:pPr>
      <w:r>
        <w:rPr>
          <w:sz w:val="24"/>
        </w:rPr>
        <w:t xml:space="preserve">7.2.1.1. Должно использоваться съемное буфетно-кухонное оборудование, конструкция которого обеспечивает возможность его очистки, мойки и дезинфекции.</w:t>
      </w:r>
    </w:p>
    <w:p>
      <w:pPr>
        <w:pStyle w:val="0"/>
        <w:spacing w:before="240" w:lineRule="auto"/>
        <w:ind w:firstLine="540"/>
        <w:jc w:val="both"/>
      </w:pPr>
      <w:r>
        <w:rPr>
          <w:sz w:val="24"/>
        </w:rPr>
        <w:t xml:space="preserve">7.2.1.2. Не допускается к реализации пищевая продукция домашнего (непромышленного изготовления).</w:t>
      </w:r>
    </w:p>
    <w:p>
      <w:pPr>
        <w:pStyle w:val="0"/>
        <w:spacing w:before="240" w:lineRule="auto"/>
        <w:ind w:firstLine="540"/>
        <w:jc w:val="both"/>
      </w:pPr>
      <w:r>
        <w:rPr>
          <w:sz w:val="24"/>
        </w:rPr>
        <w:t xml:space="preserve">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pPr>
        <w:pStyle w:val="0"/>
        <w:spacing w:before="240" w:lineRule="auto"/>
        <w:ind w:firstLine="540"/>
        <w:jc w:val="both"/>
      </w:pPr>
      <w:r>
        <w:rPr>
          <w:sz w:val="24"/>
        </w:rPr>
        <w:t xml:space="preserve">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pPr>
        <w:pStyle w:val="0"/>
        <w:spacing w:before="240" w:lineRule="auto"/>
        <w:ind w:firstLine="540"/>
        <w:jc w:val="both"/>
      </w:pPr>
      <w:r>
        <w:rPr>
          <w:sz w:val="24"/>
        </w:rPr>
        <w:t xml:space="preserve">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pPr>
        <w:pStyle w:val="0"/>
        <w:spacing w:before="240" w:lineRule="auto"/>
        <w:ind w:firstLine="540"/>
        <w:jc w:val="both"/>
      </w:pPr>
      <w:r>
        <w:rPr>
          <w:sz w:val="24"/>
        </w:rPr>
        <w:t xml:space="preserve">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pPr>
        <w:pStyle w:val="0"/>
        <w:spacing w:before="240" w:lineRule="auto"/>
        <w:ind w:firstLine="540"/>
        <w:jc w:val="both"/>
      </w:pPr>
      <w:r>
        <w:rPr>
          <w:sz w:val="24"/>
        </w:rPr>
        <w:t xml:space="preserve">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pPr>
        <w:pStyle w:val="0"/>
        <w:spacing w:before="240" w:lineRule="auto"/>
        <w:ind w:firstLine="540"/>
        <w:jc w:val="both"/>
      </w:pPr>
      <w:r>
        <w:rPr>
          <w:sz w:val="24"/>
        </w:rP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pPr>
        <w:pStyle w:val="0"/>
        <w:spacing w:before="240" w:lineRule="auto"/>
        <w:ind w:firstLine="540"/>
        <w:jc w:val="both"/>
      </w:pPr>
      <w:r>
        <w:rPr>
          <w:sz w:val="24"/>
        </w:rPr>
        <w:t xml:space="preserve">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pPr>
        <w:pStyle w:val="0"/>
        <w:spacing w:before="240" w:lineRule="auto"/>
        <w:ind w:firstLine="540"/>
        <w:jc w:val="both"/>
      </w:pPr>
      <w:r>
        <w:rPr>
          <w:sz w:val="24"/>
        </w:rPr>
        <w:t xml:space="preserve">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pPr>
        <w:pStyle w:val="0"/>
        <w:spacing w:before="240" w:lineRule="auto"/>
        <w:ind w:firstLine="540"/>
        <w:jc w:val="both"/>
      </w:pPr>
      <w:r>
        <w:rPr>
          <w:sz w:val="24"/>
        </w:rPr>
        <w:t xml:space="preserve">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pPr>
        <w:pStyle w:val="0"/>
        <w:spacing w:before="240" w:lineRule="auto"/>
        <w:ind w:firstLine="540"/>
        <w:jc w:val="both"/>
      </w:pPr>
      <w:r>
        <w:rPr>
          <w:sz w:val="24"/>
        </w:rP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2 °C или в изотермическом контейнере с сухим льдом или термоохладителями с соблюдением установленных условий хранения.</w:t>
      </w:r>
    </w:p>
    <w:p>
      <w:pPr>
        <w:pStyle w:val="0"/>
        <w:spacing w:before="240" w:lineRule="auto"/>
        <w:ind w:firstLine="540"/>
        <w:jc w:val="both"/>
      </w:pPr>
      <w:r>
        <w:rPr>
          <w:sz w:val="24"/>
        </w:rPr>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pPr>
        <w:pStyle w:val="0"/>
        <w:spacing w:before="240" w:lineRule="auto"/>
        <w:ind w:firstLine="540"/>
        <w:jc w:val="both"/>
      </w:pPr>
      <w:r>
        <w:rPr>
          <w:sz w:val="24"/>
        </w:rPr>
        <w:t xml:space="preserve">7.3. При организации лечебно-профилактического питания должны соблюдаться санитарно-эпидемиологические требования, установленные в Правилах.</w:t>
      </w:r>
    </w:p>
    <w:p>
      <w:pPr>
        <w:pStyle w:val="0"/>
        <w:jc w:val="both"/>
      </w:pPr>
      <w:r>
        <w:rPr>
          <w:sz w:val="24"/>
        </w:rPr>
        <w:t xml:space="preserve">(п. 7.3 введен </w:t>
      </w:r>
      <w:hyperlink w:history="0" r:id="rId168"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Постановлением</w:t>
        </w:r>
      </w:hyperlink>
      <w:r>
        <w:rPr>
          <w:sz w:val="24"/>
        </w:rPr>
        <w:t xml:space="preserve"> Главного государственного санитарного врача РФ от 22.08.2024 N 9)</w:t>
      </w:r>
    </w:p>
    <w:p>
      <w:pPr>
        <w:pStyle w:val="0"/>
        <w:jc w:val="both"/>
      </w:pPr>
      <w:r>
        <w:rPr>
          <w:sz w:val="24"/>
        </w:rPr>
      </w:r>
    </w:p>
    <w:p>
      <w:pPr>
        <w:pStyle w:val="2"/>
        <w:outlineLvl w:val="1"/>
        <w:jc w:val="center"/>
      </w:pPr>
      <w:r>
        <w:rPr>
          <w:sz w:val="24"/>
        </w:rPr>
        <w:t xml:space="preserve">VIII. Особенности организации общественного питания детей</w:t>
      </w:r>
    </w:p>
    <w:p>
      <w:pPr>
        <w:pStyle w:val="0"/>
        <w:jc w:val="both"/>
      </w:pPr>
      <w:r>
        <w:rPr>
          <w:sz w:val="24"/>
        </w:rPr>
      </w:r>
    </w:p>
    <w:p>
      <w:pPr>
        <w:pStyle w:val="0"/>
        <w:ind w:firstLine="540"/>
        <w:jc w:val="both"/>
      </w:pPr>
      <w:r>
        <w:rPr>
          <w:sz w:val="24"/>
        </w:rPr>
        <w:t xml:space="preserve">8.1.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 следующие требования:</w:t>
      </w:r>
    </w:p>
    <w:p>
      <w:pPr>
        <w:pStyle w:val="0"/>
        <w:jc w:val="both"/>
      </w:pPr>
      <w:r>
        <w:rPr>
          <w:sz w:val="24"/>
        </w:rPr>
        <w:t xml:space="preserve">(в ред. </w:t>
      </w:r>
      <w:hyperlink w:history="0" r:id="rId169"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history="0" w:anchor="P1136" w:tooltip="Примерная схема питания детей первого года жизни">
        <w:r>
          <w:rPr>
            <w:sz w:val="24"/>
            <w:color w:val="0000ff"/>
          </w:rPr>
          <w:t xml:space="preserve">таблицей 4</w:t>
        </w:r>
      </w:hyperlink>
      <w:r>
        <w:rPr>
          <w:sz w:val="24"/>
        </w:rPr>
        <w:t xml:space="preserve"> приложения N 7 к настоящим Правилам.</w:t>
      </w:r>
    </w:p>
    <w:p>
      <w:pPr>
        <w:pStyle w:val="0"/>
        <w:spacing w:before="240" w:lineRule="auto"/>
        <w:ind w:firstLine="540"/>
        <w:jc w:val="both"/>
      </w:pPr>
      <w:r>
        <w:rPr>
          <w:sz w:val="24"/>
        </w:rP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history="0" w:anchor="P603" w:tooltip="ПЕРЕЧЕНЬ">
        <w:r>
          <w:rPr>
            <w:sz w:val="24"/>
            <w:color w:val="0000ff"/>
          </w:rPr>
          <w:t xml:space="preserve">приложениях N 6</w:t>
        </w:r>
      </w:hyperlink>
      <w:r>
        <w:rPr>
          <w:sz w:val="24"/>
        </w:rPr>
        <w:t xml:space="preserve"> - </w:t>
      </w:r>
      <w:hyperlink w:history="0" w:anchor="P2144" w:tooltip="Ведомость контроля за рационом питания">
        <w:r>
          <w:rPr>
            <w:sz w:val="24"/>
            <w:color w:val="0000ff"/>
          </w:rPr>
          <w:t xml:space="preserve">13</w:t>
        </w:r>
      </w:hyperlink>
      <w:r>
        <w:rPr>
          <w:sz w:val="24"/>
        </w:rP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 Для предотвращения размножения микроорганизмов готовые блюда должны быть реализованы не позднее 2 часов с момента изготовления.</w:t>
      </w:r>
    </w:p>
    <w:p>
      <w:pPr>
        <w:pStyle w:val="0"/>
        <w:jc w:val="both"/>
      </w:pPr>
      <w:r>
        <w:rPr>
          <w:sz w:val="24"/>
        </w:rPr>
        <w:t xml:space="preserve">(в ред. </w:t>
      </w:r>
      <w:hyperlink w:history="0" r:id="rId170"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171" w:tooltip="Федеральный закон от 02.01.2000 N 29-ФЗ (ред. от 07.06.2025) &quot;О качестве и безопасности пищевых продуктов&quot; {КонсультантПлюс}">
        <w:r>
          <w:rPr>
            <w:sz w:val="24"/>
            <w:color w:val="0000ff"/>
          </w:rPr>
          <w:t xml:space="preserve">Абзац 4 статьи 1</w:t>
        </w:r>
      </w:hyperlink>
      <w:r>
        <w:rPr>
          <w:sz w:val="24"/>
        </w:rPr>
        <w:t xml:space="preserve"> Федерального закона от 02.01.2020 N 29-ФЗ "О качестве и безопасности пищевых продуктов".</w:t>
      </w:r>
    </w:p>
    <w:p>
      <w:pPr>
        <w:pStyle w:val="0"/>
        <w:jc w:val="both"/>
      </w:pPr>
      <w:r>
        <w:rPr>
          <w:sz w:val="24"/>
        </w:rPr>
      </w:r>
    </w:p>
    <w:p>
      <w:pPr>
        <w:pStyle w:val="0"/>
        <w:ind w:firstLine="540"/>
        <w:jc w:val="both"/>
      </w:pPr>
      <w:r>
        <w:rPr>
          <w:sz w:val="24"/>
        </w:rPr>
        <w:t xml:space="preserve">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pPr>
        <w:pStyle w:val="0"/>
        <w:spacing w:before="240" w:lineRule="auto"/>
        <w:ind w:firstLine="540"/>
        <w:jc w:val="both"/>
      </w:pPr>
      <w:r>
        <w:rPr>
          <w:sz w:val="24"/>
        </w:rPr>
        <w:t xml:space="preserve">8.1.2.1. При отсутствии второго завтрака калорийность основного завтрака должна быть увеличена на 5% соответственно.</w:t>
      </w:r>
    </w:p>
    <w:p>
      <w:pPr>
        <w:pStyle w:val="0"/>
        <w:spacing w:before="240" w:lineRule="auto"/>
        <w:ind w:firstLine="540"/>
        <w:jc w:val="both"/>
      </w:pPr>
      <w:r>
        <w:rPr>
          <w:sz w:val="24"/>
        </w:rPr>
        <w:t xml:space="preserve">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pPr>
        <w:pStyle w:val="0"/>
        <w:spacing w:before="240" w:lineRule="auto"/>
        <w:ind w:firstLine="540"/>
        <w:jc w:val="both"/>
      </w:pPr>
      <w:r>
        <w:rPr>
          <w:sz w:val="24"/>
        </w:rP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history="0" w:anchor="P1891" w:tooltip="Распределение в процентном отношении потребления пищевых">
        <w:r>
          <w:rPr>
            <w:sz w:val="24"/>
            <w:color w:val="0000ff"/>
          </w:rPr>
          <w:t xml:space="preserve">таблице N 3</w:t>
        </w:r>
      </w:hyperlink>
      <w:r>
        <w:rPr>
          <w:sz w:val="24"/>
        </w:rPr>
        <w:t xml:space="preserve"> приложения N 10 к настоящим Правилам, по каждому приему пищи.</w:t>
      </w:r>
    </w:p>
    <w:p>
      <w:pPr>
        <w:pStyle w:val="0"/>
        <w:spacing w:before="240" w:lineRule="auto"/>
        <w:ind w:firstLine="540"/>
        <w:jc w:val="both"/>
      </w:pPr>
      <w:r>
        <w:rPr>
          <w:sz w:val="24"/>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pPr>
        <w:pStyle w:val="0"/>
        <w:spacing w:before="240" w:lineRule="auto"/>
        <w:ind w:firstLine="540"/>
        <w:jc w:val="both"/>
      </w:pPr>
      <w:r>
        <w:rPr>
          <w:sz w:val="24"/>
        </w:rPr>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history="0" w:anchor="P935" w:tooltip="Среднесуточные наборы пищевой продукции для организации">
        <w:r>
          <w:rPr>
            <w:sz w:val="24"/>
            <w:color w:val="0000ff"/>
          </w:rPr>
          <w:t xml:space="preserve">таблице 3</w:t>
        </w:r>
      </w:hyperlink>
      <w:r>
        <w:rPr>
          <w:sz w:val="24"/>
        </w:rPr>
        <w:t xml:space="preserve"> приложения N 7 к настоящим Правилам.</w:t>
      </w:r>
    </w:p>
    <w:p>
      <w:pPr>
        <w:pStyle w:val="0"/>
        <w:spacing w:before="240" w:lineRule="auto"/>
        <w:ind w:firstLine="540"/>
        <w:jc w:val="both"/>
      </w:pPr>
      <w:r>
        <w:rPr>
          <w:sz w:val="24"/>
        </w:rPr>
        <w:t xml:space="preserve">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pPr>
        <w:pStyle w:val="0"/>
        <w:spacing w:before="240" w:lineRule="auto"/>
        <w:ind w:firstLine="540"/>
        <w:jc w:val="both"/>
      </w:pPr>
      <w:r>
        <w:rPr>
          <w:sz w:val="24"/>
        </w:rPr>
        <w:t xml:space="preserve">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pPr>
        <w:pStyle w:val="0"/>
        <w:spacing w:before="240" w:lineRule="auto"/>
        <w:ind w:firstLine="540"/>
        <w:jc w:val="both"/>
      </w:pPr>
      <w:r>
        <w:rPr>
          <w:sz w:val="24"/>
        </w:rPr>
        <w:t xml:space="preserve">Абзац утратил силу с 1 марта 2025 года. - </w:t>
      </w:r>
      <w:hyperlink w:history="0" r:id="rId172"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Постановление</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8.1.3. В организации, в которой организуется питание детей, должно разрабатываться меню. Меню должно утверждаться руководителем организации.</w:t>
      </w:r>
    </w:p>
    <w:p>
      <w:pPr>
        <w:pStyle w:val="0"/>
        <w:spacing w:before="240" w:lineRule="auto"/>
        <w:ind w:firstLine="540"/>
        <w:jc w:val="both"/>
      </w:pPr>
      <w:r>
        <w:rPr>
          <w:sz w:val="24"/>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pPr>
        <w:pStyle w:val="0"/>
        <w:spacing w:before="240" w:lineRule="auto"/>
        <w:ind w:firstLine="540"/>
        <w:jc w:val="both"/>
      </w:pPr>
      <w:r>
        <w:rPr>
          <w:sz w:val="24"/>
        </w:rPr>
        <w:t xml:space="preserve">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pPr>
        <w:pStyle w:val="0"/>
        <w:spacing w:before="240" w:lineRule="auto"/>
        <w:ind w:firstLine="540"/>
        <w:jc w:val="both"/>
      </w:pPr>
      <w:r>
        <w:rPr>
          <w:sz w:val="24"/>
        </w:rP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history="0" w:anchor="P1385" w:tooltip="Меню приготавливаемых блюд">
        <w:r>
          <w:rPr>
            <w:sz w:val="24"/>
            <w:color w:val="0000ff"/>
          </w:rPr>
          <w:t xml:space="preserve">приложении N 8</w:t>
        </w:r>
      </w:hyperlink>
      <w:r>
        <w:rPr>
          <w:sz w:val="24"/>
        </w:rPr>
        <w:t xml:space="preserve"> к настоящим Правилам). В палаточных лагерях для детей допускается разработка меню на период до 7 дней.</w:t>
      </w:r>
    </w:p>
    <w:p>
      <w:pPr>
        <w:pStyle w:val="0"/>
        <w:spacing w:before="240" w:lineRule="auto"/>
        <w:ind w:firstLine="540"/>
        <w:jc w:val="both"/>
      </w:pPr>
      <w:r>
        <w:rPr>
          <w:sz w:val="24"/>
        </w:rPr>
        <w:t xml:space="preserve">Питание детей должно осуществляться в соответствии с утвержденным меню.</w:t>
      </w:r>
    </w:p>
    <w:p>
      <w:pPr>
        <w:pStyle w:val="0"/>
        <w:spacing w:before="240" w:lineRule="auto"/>
        <w:ind w:firstLine="540"/>
        <w:jc w:val="both"/>
      </w:pPr>
      <w:r>
        <w:rPr>
          <w:sz w:val="24"/>
        </w:rPr>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history="0" w:anchor="P1973" w:tooltip="ТАБЛИЦА">
        <w:r>
          <w:rPr>
            <w:sz w:val="24"/>
            <w:color w:val="0000ff"/>
          </w:rPr>
          <w:t xml:space="preserve">приложение N 11</w:t>
        </w:r>
      </w:hyperlink>
      <w:r>
        <w:rPr>
          <w:sz w:val="24"/>
        </w:rPr>
        <w:t xml:space="preserve"> к настоящим Правилам).</w:t>
      </w:r>
    </w:p>
    <w:p>
      <w:pPr>
        <w:pStyle w:val="0"/>
        <w:spacing w:before="240" w:lineRule="auto"/>
        <w:ind w:firstLine="540"/>
        <w:jc w:val="both"/>
      </w:pPr>
      <w:r>
        <w:rPr>
          <w:sz w:val="24"/>
        </w:rPr>
        <w:t xml:space="preserve">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pPr>
        <w:pStyle w:val="0"/>
        <w:spacing w:before="240" w:lineRule="auto"/>
        <w:ind w:firstLine="540"/>
        <w:jc w:val="both"/>
      </w:pPr>
      <w:r>
        <w:rPr>
          <w:sz w:val="24"/>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pPr>
        <w:pStyle w:val="0"/>
        <w:spacing w:before="240" w:lineRule="auto"/>
        <w:ind w:firstLine="540"/>
        <w:jc w:val="both"/>
      </w:pPr>
      <w:r>
        <w:rPr>
          <w:sz w:val="24"/>
        </w:rPr>
        <w:t xml:space="preserve">8.1.7. Детские организации, осуществляющие общественное питание детей в организованных детских коллективах, должны размещать в доступных для родителей и детей местах (в том числе в обеденном зале, холле, групповой ячейке, на официальном сайте образовательной организации в информационно-телекоммуникационной сети "Интернет" &lt;19(1)&gt;) следующую информацию:</w:t>
      </w:r>
    </w:p>
    <w:p>
      <w:pPr>
        <w:pStyle w:val="0"/>
        <w:jc w:val="both"/>
      </w:pPr>
      <w:r>
        <w:rPr>
          <w:sz w:val="24"/>
        </w:rPr>
        <w:t xml:space="preserve">(в ред. </w:t>
      </w:r>
      <w:hyperlink w:history="0" r:id="rId173"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&lt;19(1)&gt; </w:t>
      </w:r>
      <w:hyperlink w:history="0" r:id="rId174" w:tooltip="Федеральный закон от 29.12.2012 N 273-ФЗ (ред. от 08.03.2026) &quot;Об образовании в Российской Федерации&quot; ------------ Недействующая редакция {КонсультантПлюс}">
        <w:r>
          <w:rPr>
            <w:sz w:val="24"/>
            <w:color w:val="0000ff"/>
          </w:rPr>
          <w:t xml:space="preserve">Подпункт "и" пункта 1 части 2 статьи 29</w:t>
        </w:r>
      </w:hyperlink>
      <w:r>
        <w:rPr>
          <w:sz w:val="24"/>
        </w:rPr>
        <w:t xml:space="preserve"> Федерального закона от 29.12.2012 N 273-ФЗ "Об образовании в Российской Федерации".</w:t>
      </w:r>
    </w:p>
    <w:p>
      <w:pPr>
        <w:pStyle w:val="0"/>
        <w:jc w:val="both"/>
      </w:pPr>
      <w:r>
        <w:rPr>
          <w:sz w:val="24"/>
        </w:rPr>
        <w:t xml:space="preserve">(сноска введена </w:t>
      </w:r>
      <w:hyperlink w:history="0" r:id="rId175"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Постановлением</w:t>
        </w:r>
      </w:hyperlink>
      <w:r>
        <w:rPr>
          <w:sz w:val="24"/>
        </w:rPr>
        <w:t xml:space="preserve"> Главного государственного санитарного врача РФ от 22.08.2024 N 9)</w:t>
      </w:r>
    </w:p>
    <w:p>
      <w:pPr>
        <w:pStyle w:val="0"/>
        <w:jc w:val="both"/>
      </w:pPr>
      <w:r>
        <w:rPr>
          <w:sz w:val="24"/>
        </w:rPr>
      </w:r>
    </w:p>
    <w:p>
      <w:pPr>
        <w:pStyle w:val="0"/>
        <w:ind w:firstLine="540"/>
        <w:jc w:val="both"/>
      </w:pPr>
      <w:r>
        <w:rPr>
          <w:sz w:val="24"/>
        </w:rPr>
        <w:t xml:space="preserve">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pPr>
        <w:pStyle w:val="0"/>
        <w:spacing w:before="240" w:lineRule="auto"/>
        <w:ind w:firstLine="540"/>
        <w:jc w:val="both"/>
      </w:pPr>
      <w:r>
        <w:rPr>
          <w:sz w:val="24"/>
        </w:rPr>
        <w:t xml:space="preserve">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pPr>
        <w:pStyle w:val="0"/>
        <w:spacing w:before="240" w:lineRule="auto"/>
        <w:ind w:firstLine="540"/>
        <w:jc w:val="both"/>
      </w:pPr>
      <w:r>
        <w:rPr>
          <w:sz w:val="24"/>
        </w:rPr>
        <w:t xml:space="preserve">рекомендации по организации здорового питания детей.</w:t>
      </w:r>
    </w:p>
    <w:p>
      <w:pPr>
        <w:pStyle w:val="0"/>
        <w:spacing w:before="240" w:lineRule="auto"/>
        <w:ind w:firstLine="540"/>
        <w:jc w:val="both"/>
      </w:pPr>
      <w:r>
        <w:rPr>
          <w:sz w:val="24"/>
        </w:rPr>
        <w:t xml:space="preserve">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pPr>
        <w:pStyle w:val="0"/>
        <w:spacing w:before="240" w:lineRule="auto"/>
        <w:ind w:firstLine="540"/>
        <w:jc w:val="both"/>
      </w:pPr>
      <w:r>
        <w:rPr>
          <w:sz w:val="24"/>
        </w:rPr>
        <w:t xml:space="preserve">8.1.9. Перечень пищевой продукции, которая не допускается при организации питания детей, приведен в </w:t>
      </w:r>
      <w:hyperlink w:history="0" w:anchor="P603" w:tooltip="ПЕРЕЧЕНЬ">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pPr>
        <w:pStyle w:val="0"/>
        <w:spacing w:before="240" w:lineRule="auto"/>
        <w:ind w:firstLine="540"/>
        <w:jc w:val="both"/>
      </w:pPr>
      <w:r>
        <w:rPr>
          <w:sz w:val="24"/>
        </w:rP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бутерброды должны оставляться поштучно, целиком (в объеме одной порции).</w:t>
      </w:r>
    </w:p>
    <w:p>
      <w:pPr>
        <w:pStyle w:val="0"/>
        <w:jc w:val="both"/>
      </w:pPr>
      <w:r>
        <w:rPr>
          <w:sz w:val="24"/>
        </w:rPr>
        <w:t xml:space="preserve">(в ред. </w:t>
      </w:r>
      <w:hyperlink w:history="0" r:id="rId176"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spacing w:before="240" w:lineRule="auto"/>
        <w:ind w:firstLine="540"/>
        <w:jc w:val="both"/>
      </w:pPr>
      <w:r>
        <w:rPr>
          <w:sz w:val="24"/>
        </w:rPr>
        <w:t xml:space="preserve">Суточные пробы должны храниться не менее 48 часов в специально отведенном в холодильнике месте/холодильнике при температуре от +2 °C до +6 °C.</w:t>
      </w:r>
    </w:p>
    <w:p>
      <w:pPr>
        <w:pStyle w:val="0"/>
        <w:spacing w:before="240" w:lineRule="auto"/>
        <w:ind w:firstLine="540"/>
        <w:jc w:val="both"/>
      </w:pPr>
      <w:r>
        <w:rPr>
          <w:sz w:val="24"/>
        </w:rPr>
        <w:t xml:space="preserve">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pPr>
        <w:pStyle w:val="0"/>
        <w:spacing w:before="240" w:lineRule="auto"/>
        <w:ind w:firstLine="540"/>
        <w:jc w:val="both"/>
      </w:pPr>
      <w:r>
        <w:rPr>
          <w:sz w:val="24"/>
        </w:rPr>
        <w:t xml:space="preserve">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pPr>
        <w:pStyle w:val="0"/>
        <w:spacing w:before="240" w:lineRule="auto"/>
        <w:ind w:firstLine="540"/>
        <w:jc w:val="both"/>
      </w:pPr>
      <w:r>
        <w:rPr>
          <w:sz w:val="24"/>
        </w:rPr>
        <w:t xml:space="preserve">Индивидуальное меню должно быть разработано специалистом-диетологом с учетом заболевания ребенка (по назначениям лечащего врача).</w:t>
      </w:r>
    </w:p>
    <w:p>
      <w:pPr>
        <w:pStyle w:val="0"/>
        <w:spacing w:before="240" w:lineRule="auto"/>
        <w:ind w:firstLine="540"/>
        <w:jc w:val="both"/>
      </w:pPr>
      <w:r>
        <w:rPr>
          <w:sz w:val="24"/>
        </w:rPr>
        <w:t xml:space="preserve">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pPr>
        <w:pStyle w:val="0"/>
        <w:spacing w:before="240" w:lineRule="auto"/>
        <w:ind w:firstLine="540"/>
        <w:jc w:val="both"/>
      </w:pPr>
      <w:r>
        <w:rPr>
          <w:sz w:val="24"/>
        </w:rPr>
        <w:t xml:space="preserve">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pPr>
        <w:pStyle w:val="0"/>
        <w:spacing w:before="240" w:lineRule="auto"/>
        <w:ind w:firstLine="540"/>
        <w:jc w:val="both"/>
      </w:pPr>
      <w:r>
        <w:rPr>
          <w:sz w:val="24"/>
        </w:rPr>
        <w:t xml:space="preserve">8.3. При организации дополнительного питания детей в детских организациях должны соблюдаться следующие требования:</w:t>
      </w:r>
    </w:p>
    <w:p>
      <w:pPr>
        <w:pStyle w:val="0"/>
        <w:spacing w:before="240" w:lineRule="auto"/>
        <w:ind w:firstLine="540"/>
        <w:jc w:val="both"/>
      </w:pPr>
      <w:r>
        <w:rPr>
          <w:sz w:val="24"/>
        </w:rPr>
        <w:t xml:space="preserve">8.3.1. Ассортимент дополнительного питания (буфетной продукции) должен приниматься с учетом ограничений, изложенных в </w:t>
      </w:r>
      <w:hyperlink w:history="0" w:anchor="P603" w:tooltip="ПЕРЕЧЕНЬ">
        <w:r>
          <w:rPr>
            <w:sz w:val="24"/>
            <w:color w:val="0000ff"/>
          </w:rPr>
          <w:t xml:space="preserve">приложении N 6</w:t>
        </w:r>
      </w:hyperlink>
      <w:r>
        <w:rPr>
          <w:sz w:val="24"/>
        </w:rPr>
        <w:t xml:space="preserve"> к настоящим Правилам.</w:t>
      </w:r>
    </w:p>
    <w:p>
      <w:pPr>
        <w:pStyle w:val="0"/>
        <w:spacing w:before="240" w:lineRule="auto"/>
        <w:ind w:firstLine="540"/>
        <w:jc w:val="both"/>
      </w:pPr>
      <w:r>
        <w:rPr>
          <w:sz w:val="24"/>
        </w:rPr>
        <w:t xml:space="preserve">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pPr>
        <w:pStyle w:val="0"/>
        <w:spacing w:before="240" w:lineRule="auto"/>
        <w:ind w:firstLine="540"/>
        <w:jc w:val="both"/>
      </w:pPr>
      <w:r>
        <w:rPr>
          <w:sz w:val="24"/>
        </w:rPr>
        <w:t xml:space="preserve">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pPr>
        <w:pStyle w:val="0"/>
        <w:spacing w:before="240" w:lineRule="auto"/>
        <w:ind w:firstLine="540"/>
        <w:jc w:val="both"/>
      </w:pPr>
      <w:r>
        <w:rPr>
          <w:sz w:val="24"/>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pPr>
        <w:pStyle w:val="0"/>
        <w:spacing w:before="240" w:lineRule="auto"/>
        <w:ind w:firstLine="540"/>
        <w:jc w:val="both"/>
      </w:pPr>
      <w:r>
        <w:rPr>
          <w:sz w:val="24"/>
        </w:rPr>
        <w:t xml:space="preserve">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pPr>
        <w:pStyle w:val="0"/>
        <w:spacing w:before="240" w:lineRule="auto"/>
        <w:ind w:firstLine="540"/>
        <w:jc w:val="both"/>
      </w:pPr>
      <w:r>
        <w:rPr>
          <w:sz w:val="24"/>
        </w:rPr>
        <w:t xml:space="preserve">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pPr>
        <w:pStyle w:val="0"/>
        <w:spacing w:before="240" w:lineRule="auto"/>
        <w:ind w:firstLine="540"/>
        <w:jc w:val="both"/>
      </w:pPr>
      <w:r>
        <w:rPr>
          <w:sz w:val="24"/>
        </w:rPr>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pPr>
        <w:pStyle w:val="0"/>
        <w:spacing w:before="240" w:lineRule="auto"/>
        <w:ind w:firstLine="540"/>
        <w:jc w:val="both"/>
      </w:pPr>
      <w:r>
        <w:rPr>
          <w:sz w:val="24"/>
        </w:rPr>
        <w:t xml:space="preserve">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17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с изм. и доп., вступ. в силу с 01.03.2026) {КонсультантПлюс}">
        <w:r>
          <w:rPr>
            <w:sz w:val="24"/>
            <w:color w:val="0000ff"/>
          </w:rPr>
          <w:t xml:space="preserve">глава III</w:t>
        </w:r>
      </w:hyperlink>
      <w:r>
        <w:rPr>
          <w:sz w:val="24"/>
        </w:rPr>
        <w:t xml:space="preserve"> СанПиН 1.2.3685-21; </w:t>
      </w:r>
      <w:hyperlink w:history="0" r:id="rId178" w:tooltip="Постановление Главного государственного санитарного врача РФ от 28.01.2021 N 3 (ред. от 12.02.2026)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глава IV</w:t>
        </w:r>
      </w:hyperlink>
      <w:r>
        <w:rPr>
          <w:sz w:val="24"/>
        </w:rPr>
        <w:t xml:space="preserve"> СанПиН 2.1.3684-21; </w:t>
      </w:r>
      <w:hyperlink w:history="0" r:id="rId179" w:tooltip="Решение Комиссии Таможенного союза от 28.05.2010 N 299 (ред. от 16.12.2025) &quot;О применении санитарных мер в Евразийском экономическом союзе&quot; (с изм. и доп., вступ. в силу с 18.01.2026) {КонсультантПлюс}">
        <w:r>
          <w:rPr>
            <w:sz w:val="24"/>
            <w:color w:val="0000ff"/>
          </w:rPr>
          <w:t xml:space="preserve">раздел 3 главы II</w:t>
        </w:r>
      </w:hyperlink>
      <w:r>
        <w:rPr>
          <w:sz w:val="24"/>
        </w:rPr>
        <w:t xml:space="preserve"> Единых санитарных требований; Технический </w:t>
      </w:r>
      <w:hyperlink w:history="0" r:id="rId180" w:tooltip="Решение Совета Евразийской экономической комиссии от 23.06.2017 N 45 (ред. от 05.10.2021) &quot;О техническом регламенте Евразийского экономического союза &quot;О безопасности упакованной питьевой воды, включая природную минеральную воду&quot; {КонсультантПлюс}">
        <w:r>
          <w:rPr>
            <w:sz w:val="24"/>
            <w:color w:val="0000ff"/>
          </w:rPr>
          <w:t xml:space="preserve">регламент</w:t>
        </w:r>
      </w:hyperlink>
      <w:r>
        <w:rPr>
          <w:sz w:val="24"/>
        </w:rP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w:t>
      </w:r>
      <w:hyperlink w:history="0" r:id="rId181">
        <w:r>
          <w:rPr>
            <w:sz w:val="24"/>
            <w:color w:val="0000ff"/>
          </w:rPr>
          <w:t xml:space="preserve">http://www.eaeunion.org/</w:t>
        </w:r>
      </w:hyperlink>
      <w:r>
        <w:rPr>
          <w:sz w:val="24"/>
        </w:rPr>
        <w:t xml:space="preserve">, 05.09.2017). Является обязательным для Российской Федерации в соответствии с </w:t>
      </w:r>
      <w:hyperlink w:history="0" r:id="rId182" w:tooltip="&quot;Договор о Евразийской экономической комиссии&quot; (Подписан в г. Москве 18.11.2011) ------------ Утратил силу или отменен {КонсультантПлюс}">
        <w:r>
          <w:rPr>
            <w:sz w:val="24"/>
            <w:color w:val="0000ff"/>
          </w:rPr>
          <w:t xml:space="preserve">Договором</w:t>
        </w:r>
      </w:hyperlink>
      <w:r>
        <w:rPr>
          <w:sz w:val="24"/>
        </w:rPr>
        <w:t xml:space="preserve"> о Евразийской экономической комиссии от 18.11.2011, ратифицированным Федеральным </w:t>
      </w:r>
      <w:hyperlink w:history="0" r:id="rId183" w:tooltip="Федеральный закон от 01.12.2011 N 374-ФЗ &quot;О ратификации Договора о Евразийской экономической комиссии&quot; {КонсультантПлюс}">
        <w:r>
          <w:rPr>
            <w:sz w:val="24"/>
            <w:color w:val="0000ff"/>
          </w:rPr>
          <w:t xml:space="preserve">законом</w:t>
        </w:r>
      </w:hyperlink>
      <w:r>
        <w:rPr>
          <w:sz w:val="24"/>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w:history="0" r:id="rId184"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29.05.2014, ратифицированным Федеральным </w:t>
      </w:r>
      <w:hyperlink w:history="0" r:id="rId185"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pPr>
        <w:pStyle w:val="0"/>
        <w:jc w:val="both"/>
      </w:pPr>
      <w:r>
        <w:rPr>
          <w:sz w:val="24"/>
        </w:rPr>
        <w:t xml:space="preserve">(в ред. </w:t>
      </w:r>
      <w:hyperlink w:history="0" r:id="rId186"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p>
      <w:pPr>
        <w:pStyle w:val="0"/>
        <w:jc w:val="both"/>
      </w:pPr>
      <w:r>
        <w:rPr>
          <w:sz w:val="24"/>
        </w:rPr>
      </w:r>
    </w:p>
    <w:p>
      <w:pPr>
        <w:pStyle w:val="0"/>
        <w:ind w:firstLine="540"/>
        <w:jc w:val="both"/>
      </w:pPr>
      <w:r>
        <w:rPr>
          <w:sz w:val="24"/>
        </w:rPr>
        <w:t xml:space="preserve">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pPr>
        <w:pStyle w:val="0"/>
        <w:spacing w:before="240" w:lineRule="auto"/>
        <w:ind w:firstLine="540"/>
        <w:jc w:val="both"/>
      </w:pPr>
      <w:r>
        <w:rPr>
          <w:sz w:val="24"/>
        </w:rPr>
        <w:t xml:space="preserve">Чаша фонтанчика должна ежедневно обрабатываться с применением моющих и дезинфицирующих средств.</w:t>
      </w:r>
    </w:p>
    <w:p>
      <w:pPr>
        <w:pStyle w:val="0"/>
        <w:spacing w:before="240" w:lineRule="auto"/>
        <w:ind w:firstLine="540"/>
        <w:jc w:val="both"/>
      </w:pPr>
      <w:r>
        <w:rPr>
          <w:sz w:val="24"/>
        </w:rPr>
        <w:t xml:space="preserve">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pPr>
        <w:pStyle w:val="0"/>
        <w:spacing w:before="240" w:lineRule="auto"/>
        <w:ind w:firstLine="540"/>
        <w:jc w:val="both"/>
      </w:pPr>
      <w:r>
        <w:rPr>
          <w:sz w:val="24"/>
        </w:rPr>
        <w:t xml:space="preserve">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Технический </w:t>
      </w:r>
      <w:hyperlink w:history="0" r:id="rId187" w:tooltip="Решение Совета Евразийской экономической комиссии от 23.06.2017 N 45 (ред. от 05.10.2021) &quot;О техническом регламенте Евразийского экономического союза &quot;О безопасности упакованной питьевой воды, включая природную минеральную воду&quot; {КонсультантПлюс}">
        <w:r>
          <w:rPr>
            <w:sz w:val="24"/>
            <w:color w:val="0000ff"/>
          </w:rPr>
          <w:t xml:space="preserve">регламент</w:t>
        </w:r>
      </w:hyperlink>
      <w:r>
        <w:rPr>
          <w:sz w:val="24"/>
        </w:rPr>
        <w:t xml:space="preserve"> Евразийского экономического союза ТР ЕАЭС 044/2017; Технический </w:t>
      </w:r>
      <w:hyperlink w:history="0" r:id="rId188" w:tooltip="Решение Комиссии Таможенного союза от 09.12.2011 N 881 (ред. от 22.04.2024) &quot;О принятии технического регламента Таможенного союза &quot;Пищевая продукция в части ее маркировки&quot; (вместе с &quot;ТР ТС 022/2011. Технический регламент Таможенного союза. Пищевая продукция в части ее маркировки&quot;) {КонсультантПлюс}">
        <w:r>
          <w:rPr>
            <w:sz w:val="24"/>
            <w:color w:val="0000ff"/>
          </w:rPr>
          <w:t xml:space="preserve">регламент</w:t>
        </w:r>
      </w:hyperlink>
      <w:r>
        <w:rPr>
          <w:sz w:val="24"/>
        </w:rPr>
        <w:t xml:space="preserve"> Таможенного союза ТР ТС 022/2011.</w:t>
      </w:r>
    </w:p>
    <w:p>
      <w:pPr>
        <w:pStyle w:val="0"/>
        <w:jc w:val="both"/>
      </w:pPr>
      <w:r>
        <w:rPr>
          <w:sz w:val="24"/>
        </w:rPr>
      </w:r>
    </w:p>
    <w:p>
      <w:pPr>
        <w:pStyle w:val="0"/>
        <w:ind w:firstLine="540"/>
        <w:jc w:val="both"/>
      </w:pPr>
      <w:r>
        <w:rPr>
          <w:sz w:val="24"/>
        </w:rPr>
        <w:t xml:space="preserve">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pPr>
        <w:pStyle w:val="0"/>
        <w:spacing w:before="240" w:lineRule="auto"/>
        <w:ind w:firstLine="540"/>
        <w:jc w:val="both"/>
      </w:pPr>
      <w:r>
        <w:rPr>
          <w:sz w:val="24"/>
        </w:rPr>
        <w:t xml:space="preserve">8.4.5. Допускается организация питьевого режима с использованием кипяченой питьевой воды, при условии соблюдения следующих требований:</w:t>
      </w:r>
    </w:p>
    <w:p>
      <w:pPr>
        <w:pStyle w:val="0"/>
        <w:spacing w:before="240" w:lineRule="auto"/>
        <w:ind w:firstLine="540"/>
        <w:jc w:val="both"/>
      </w:pPr>
      <w:r>
        <w:rPr>
          <w:sz w:val="24"/>
        </w:rPr>
        <w:t xml:space="preserve">кипятить воду нужно не менее 5 минут;</w:t>
      </w:r>
    </w:p>
    <w:p>
      <w:pPr>
        <w:pStyle w:val="0"/>
        <w:spacing w:before="240" w:lineRule="auto"/>
        <w:ind w:firstLine="540"/>
        <w:jc w:val="both"/>
      </w:pPr>
      <w:r>
        <w:rPr>
          <w:sz w:val="24"/>
        </w:rPr>
        <w:t xml:space="preserve">до раздачи детям кипяченая вода должна быть охлаждена до комнатной температуры непосредственно в емкости, где она кипятилась;</w:t>
      </w:r>
    </w:p>
    <w:p>
      <w:pPr>
        <w:pStyle w:val="0"/>
        <w:spacing w:before="240" w:lineRule="auto"/>
        <w:ind w:firstLine="540"/>
        <w:jc w:val="both"/>
      </w:pPr>
      <w:r>
        <w:rPr>
          <w:sz w:val="24"/>
        </w:rPr>
        <w:t xml:space="preserve">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pPr>
        <w:pStyle w:val="0"/>
        <w:spacing w:before="240" w:lineRule="auto"/>
        <w:ind w:firstLine="540"/>
        <w:jc w:val="both"/>
      </w:pPr>
      <w:r>
        <w:rPr>
          <w:sz w:val="24"/>
        </w:rPr>
        <w:t xml:space="preserve">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pPr>
        <w:pStyle w:val="0"/>
        <w:spacing w:before="240" w:lineRule="auto"/>
        <w:ind w:firstLine="540"/>
        <w:jc w:val="both"/>
      </w:pPr>
      <w:r>
        <w:rPr>
          <w:sz w:val="24"/>
        </w:rPr>
        <w:t xml:space="preserve">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pPr>
        <w:pStyle w:val="0"/>
        <w:spacing w:before="240" w:lineRule="auto"/>
        <w:ind w:firstLine="540"/>
        <w:jc w:val="both"/>
      </w:pPr>
      <w:r>
        <w:rPr>
          <w:sz w:val="24"/>
        </w:rPr>
        <w:t xml:space="preserve">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189"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Приказ</w:t>
        </w:r>
      </w:hyperlink>
      <w:r>
        <w:rPr>
          <w:sz w:val="24"/>
        </w:rPr>
        <w:t xml:space="preserve"> Минздрава России N 330; </w:t>
      </w:r>
      <w:hyperlink w:history="0" r:id="rId190" w:tooltip="Приказ Минздрава России от 23.09.2020 N 1008н &quot;Об утверждении порядка обеспечения пациентов лечебным питанием&quot; (Зарегистрировано в Минюсте России 30.09.2020 N 60137) {КонсультантПлюс}">
        <w:r>
          <w:rPr>
            <w:sz w:val="24"/>
            <w:color w:val="0000ff"/>
          </w:rPr>
          <w:t xml:space="preserve">приказ</w:t>
        </w:r>
      </w:hyperlink>
      <w:r>
        <w:rPr>
          <w:sz w:val="24"/>
        </w:rP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pPr>
        <w:pStyle w:val="0"/>
        <w:jc w:val="both"/>
      </w:pPr>
      <w:r>
        <w:rPr>
          <w:sz w:val="24"/>
        </w:rPr>
      </w:r>
    </w:p>
    <w:p>
      <w:pPr>
        <w:pStyle w:val="0"/>
        <w:ind w:firstLine="540"/>
        <w:jc w:val="both"/>
      </w:pPr>
      <w:r>
        <w:rPr>
          <w:sz w:val="24"/>
        </w:rPr>
        <w:t xml:space="preserve">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pPr>
        <w:pStyle w:val="0"/>
        <w:spacing w:before="240" w:lineRule="auto"/>
        <w:ind w:firstLine="540"/>
        <w:jc w:val="both"/>
      </w:pPr>
      <w:r>
        <w:rPr>
          <w:sz w:val="24"/>
        </w:rPr>
        <w:t xml:space="preserve">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pPr>
        <w:pStyle w:val="0"/>
        <w:spacing w:before="240" w:lineRule="auto"/>
        <w:ind w:firstLine="540"/>
        <w:jc w:val="both"/>
      </w:pPr>
      <w:r>
        <w:rPr>
          <w:sz w:val="24"/>
        </w:rPr>
        <w:t xml:space="preserve">8.6.1. Допускается осуществлять питание детей в одном помещении (кухне), предназначенном как для приготовления пищи, так и для ее приема.</w:t>
      </w:r>
    </w:p>
    <w:p>
      <w:pPr>
        <w:pStyle w:val="0"/>
        <w:spacing w:before="240" w:lineRule="auto"/>
        <w:ind w:firstLine="540"/>
        <w:jc w:val="both"/>
      </w:pPr>
      <w:r>
        <w:rPr>
          <w:sz w:val="24"/>
        </w:rPr>
        <w:t xml:space="preserve">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pPr>
        <w:pStyle w:val="0"/>
        <w:spacing w:before="240" w:lineRule="auto"/>
        <w:ind w:firstLine="540"/>
        <w:jc w:val="both"/>
      </w:pPr>
      <w:r>
        <w:rPr>
          <w:sz w:val="24"/>
        </w:rPr>
        <w:t xml:space="preserve">8.6.3. Помещение для приготовления пищи оборудуется необходимым технологическим, холодильным, моечным оборудованием, инвентарем и посудой.</w:t>
      </w:r>
    </w:p>
    <w:p>
      <w:pPr>
        <w:pStyle w:val="0"/>
        <w:spacing w:before="240" w:lineRule="auto"/>
        <w:ind w:firstLine="540"/>
        <w:jc w:val="both"/>
      </w:pPr>
      <w:r>
        <w:rPr>
          <w:sz w:val="24"/>
        </w:rP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history="0" w:anchor="P479" w:tooltip="Журнал">
        <w:r>
          <w:rPr>
            <w:sz w:val="24"/>
            <w:color w:val="0000ff"/>
          </w:rPr>
          <w:t xml:space="preserve">приложении N 2</w:t>
        </w:r>
      </w:hyperlink>
      <w:r>
        <w:rPr>
          <w:sz w:val="24"/>
        </w:rPr>
        <w:t xml:space="preserve"> к настоящим Правилам).</w:t>
      </w:r>
    </w:p>
    <w:p>
      <w:pPr>
        <w:pStyle w:val="0"/>
        <w:spacing w:before="240" w:lineRule="auto"/>
        <w:ind w:firstLine="540"/>
        <w:jc w:val="both"/>
      </w:pPr>
      <w:r>
        <w:rPr>
          <w:sz w:val="24"/>
        </w:rPr>
        <w:t xml:space="preserve">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pPr>
        <w:pStyle w:val="0"/>
        <w:spacing w:before="240" w:lineRule="auto"/>
        <w:ind w:firstLine="540"/>
        <w:jc w:val="both"/>
      </w:pPr>
      <w:r>
        <w:rPr>
          <w:sz w:val="24"/>
        </w:rPr>
        <w:t xml:space="preserve">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pPr>
        <w:pStyle w:val="0"/>
        <w:spacing w:before="240" w:lineRule="auto"/>
        <w:ind w:firstLine="540"/>
        <w:jc w:val="both"/>
      </w:pPr>
      <w:r>
        <w:rPr>
          <w:sz w:val="24"/>
        </w:rPr>
        <w:t xml:space="preserve">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pPr>
        <w:pStyle w:val="0"/>
        <w:spacing w:before="240" w:lineRule="auto"/>
        <w:ind w:firstLine="540"/>
        <w:jc w:val="both"/>
      </w:pPr>
      <w:r>
        <w:rPr>
          <w:sz w:val="24"/>
        </w:rPr>
        <w:t xml:space="preserve">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pPr>
        <w:pStyle w:val="0"/>
        <w:spacing w:before="240" w:lineRule="auto"/>
        <w:ind w:firstLine="540"/>
        <w:jc w:val="both"/>
      </w:pPr>
      <w:r>
        <w:rPr>
          <w:sz w:val="24"/>
        </w:rPr>
        <w:t xml:space="preserve">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pPr>
        <w:pStyle w:val="0"/>
        <w:spacing w:before="240" w:lineRule="auto"/>
        <w:ind w:firstLine="540"/>
        <w:jc w:val="both"/>
      </w:pPr>
      <w:r>
        <w:rPr>
          <w:sz w:val="24"/>
        </w:rPr>
        <w:t xml:space="preserve">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pPr>
        <w:pStyle w:val="0"/>
        <w:spacing w:before="240" w:lineRule="auto"/>
        <w:ind w:firstLine="540"/>
        <w:jc w:val="both"/>
      </w:pPr>
      <w:r>
        <w:rPr>
          <w:sz w:val="24"/>
        </w:rPr>
        <w:t xml:space="preserve">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pPr>
        <w:pStyle w:val="0"/>
        <w:spacing w:before="240" w:lineRule="auto"/>
        <w:ind w:firstLine="540"/>
        <w:jc w:val="both"/>
      </w:pPr>
      <w:r>
        <w:rPr>
          <w:sz w:val="24"/>
        </w:rPr>
        <w:t xml:space="preserve">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pPr>
        <w:pStyle w:val="0"/>
        <w:spacing w:before="240" w:lineRule="auto"/>
        <w:ind w:firstLine="540"/>
        <w:jc w:val="both"/>
      </w:pPr>
      <w:r>
        <w:rPr>
          <w:sz w:val="24"/>
        </w:rPr>
        <w:t xml:space="preserve">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pPr>
        <w:pStyle w:val="0"/>
        <w:spacing w:before="240" w:lineRule="auto"/>
        <w:ind w:firstLine="540"/>
        <w:jc w:val="both"/>
      </w:pPr>
      <w:r>
        <w:rPr>
          <w:sz w:val="24"/>
        </w:rP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pPr>
        <w:pStyle w:val="0"/>
        <w:spacing w:before="240" w:lineRule="auto"/>
        <w:ind w:firstLine="540"/>
        <w:jc w:val="both"/>
      </w:pPr>
      <w:r>
        <w:rPr>
          <w:sz w:val="24"/>
        </w:rPr>
        <w:t xml:space="preserve">Для мытья кухонной, столовой посуды и разделочного инвентаря должны быть выделены отдельные промаркированные емкости.</w:t>
      </w:r>
    </w:p>
    <w:p>
      <w:pPr>
        <w:pStyle w:val="0"/>
        <w:spacing w:before="240" w:lineRule="auto"/>
        <w:ind w:firstLine="540"/>
        <w:jc w:val="both"/>
      </w:pPr>
      <w:r>
        <w:rPr>
          <w:sz w:val="24"/>
        </w:rPr>
        <w:t xml:space="preserve">Сточные воды должны отводиться от кухни и моечных в специальную яму.</w:t>
      </w:r>
    </w:p>
    <w:p>
      <w:pPr>
        <w:pStyle w:val="0"/>
        <w:spacing w:before="240" w:lineRule="auto"/>
        <w:ind w:firstLine="540"/>
        <w:jc w:val="both"/>
      </w:pPr>
      <w:r>
        <w:rPr>
          <w:sz w:val="24"/>
        </w:rPr>
        <w:t xml:space="preserve">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pPr>
        <w:pStyle w:val="0"/>
        <w:spacing w:before="240" w:lineRule="auto"/>
        <w:ind w:firstLine="540"/>
        <w:jc w:val="both"/>
      </w:pPr>
      <w:r>
        <w:rPr>
          <w:sz w:val="24"/>
        </w:rPr>
        <w:t xml:space="preserve">8.7.4. Пищу необходимо готовить на каждый прием и реализовать не позднее 2 часов с момента ее приготовления. Подогрев готовых блюд не допускается.</w:t>
      </w:r>
    </w:p>
    <w:p>
      <w:pPr>
        <w:pStyle w:val="0"/>
        <w:spacing w:before="240" w:lineRule="auto"/>
        <w:ind w:firstLine="540"/>
        <w:jc w:val="both"/>
      </w:pPr>
      <w:r>
        <w:rPr>
          <w:sz w:val="24"/>
        </w:rPr>
        <w:t xml:space="preserve">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pPr>
        <w:pStyle w:val="0"/>
        <w:spacing w:before="240" w:lineRule="auto"/>
        <w:ind w:firstLine="540"/>
        <w:jc w:val="both"/>
      </w:pPr>
      <w:r>
        <w:rPr>
          <w:sz w:val="24"/>
        </w:rPr>
        <w:t xml:space="preserve">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СанПиН 2.3/2.4.......</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27" w:name="P427"/>
    <w:bookmarkEnd w:id="427"/>
    <w:p>
      <w:pPr>
        <w:pStyle w:val="0"/>
        <w:jc w:val="center"/>
      </w:pPr>
      <w:r>
        <w:rPr>
          <w:sz w:val="24"/>
        </w:rPr>
        <w:t xml:space="preserve">Гигиенический журнал (сотрудники)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4"/>
        <w:gridCol w:w="907"/>
        <w:gridCol w:w="680"/>
        <w:gridCol w:w="1587"/>
        <w:gridCol w:w="2268"/>
        <w:gridCol w:w="1417"/>
        <w:gridCol w:w="964"/>
      </w:tblGrid>
      <w:tr>
        <w:tc>
          <w:tcPr>
            <w:tcW w:w="567" w:type="dxa"/>
          </w:tcPr>
          <w:p>
            <w:pPr>
              <w:pStyle w:val="0"/>
              <w:jc w:val="center"/>
            </w:pPr>
            <w:r>
              <w:rPr>
                <w:sz w:val="24"/>
              </w:rPr>
              <w:t xml:space="preserve">N п/п</w:t>
            </w:r>
          </w:p>
        </w:tc>
        <w:tc>
          <w:tcPr>
            <w:tcW w:w="624" w:type="dxa"/>
          </w:tcPr>
          <w:p>
            <w:pPr>
              <w:pStyle w:val="0"/>
              <w:jc w:val="center"/>
            </w:pPr>
            <w:r>
              <w:rPr>
                <w:sz w:val="24"/>
              </w:rPr>
              <w:t xml:space="preserve">Дата</w:t>
            </w:r>
          </w:p>
        </w:tc>
        <w:tc>
          <w:tcPr>
            <w:tcW w:w="907" w:type="dxa"/>
          </w:tcPr>
          <w:p>
            <w:pPr>
              <w:pStyle w:val="0"/>
              <w:jc w:val="center"/>
            </w:pPr>
            <w:r>
              <w:rPr>
                <w:sz w:val="24"/>
              </w:rPr>
              <w:t xml:space="preserve">Ф.И.О. работника (последнее при наличии)</w:t>
            </w:r>
          </w:p>
        </w:tc>
        <w:tc>
          <w:tcPr>
            <w:tcW w:w="680" w:type="dxa"/>
          </w:tcPr>
          <w:p>
            <w:pPr>
              <w:pStyle w:val="0"/>
              <w:jc w:val="center"/>
            </w:pPr>
            <w:r>
              <w:rPr>
                <w:sz w:val="24"/>
              </w:rPr>
              <w:t xml:space="preserve">Должность</w:t>
            </w:r>
          </w:p>
        </w:tc>
        <w:tc>
          <w:tcPr>
            <w:tcW w:w="1587" w:type="dxa"/>
          </w:tcPr>
          <w:p>
            <w:pPr>
              <w:pStyle w:val="0"/>
              <w:jc w:val="center"/>
            </w:pPr>
            <w:r>
              <w:rPr>
                <w:sz w:val="24"/>
              </w:rPr>
              <w:t xml:space="preserve">Подпись сотрудника об отсутствии признаков инфекционных заболеваний у сотрудника и членов семьи</w:t>
            </w:r>
          </w:p>
        </w:tc>
        <w:tc>
          <w:tcPr>
            <w:tcW w:w="2268" w:type="dxa"/>
          </w:tcPr>
          <w:p>
            <w:pPr>
              <w:pStyle w:val="0"/>
              <w:jc w:val="center"/>
            </w:pPr>
            <w:r>
              <w:rPr>
                <w:sz w:val="24"/>
              </w:rPr>
              <w:t xml:space="preserve">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pPr>
              <w:pStyle w:val="0"/>
              <w:jc w:val="center"/>
            </w:pPr>
            <w:r>
              <w:rPr>
                <w:sz w:val="24"/>
              </w:rPr>
              <w:t xml:space="preserve">Результат осмотра медицинским работником (ответственным лицом) (допущен/отстранен)</w:t>
            </w:r>
          </w:p>
        </w:tc>
        <w:tc>
          <w:tcPr>
            <w:tcW w:w="964" w:type="dxa"/>
          </w:tcPr>
          <w:p>
            <w:pPr>
              <w:pStyle w:val="0"/>
              <w:jc w:val="center"/>
            </w:pPr>
            <w:r>
              <w:rPr>
                <w:sz w:val="24"/>
              </w:rPr>
              <w:t xml:space="preserve">Подпись медицинского работника (ответственного лица)</w:t>
            </w:r>
          </w:p>
        </w:tc>
      </w:tr>
      <w:tr>
        <w:tc>
          <w:tcPr>
            <w:tcW w:w="567" w:type="dxa"/>
          </w:tcPr>
          <w:p>
            <w:pPr>
              <w:pStyle w:val="0"/>
            </w:pPr>
            <w:r>
              <w:rPr>
                <w:sz w:val="24"/>
              </w:rPr>
              <w:t xml:space="preserve">1.</w:t>
            </w:r>
          </w:p>
        </w:tc>
        <w:tc>
          <w:tcPr>
            <w:tcW w:w="62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2268" w:type="dxa"/>
          </w:tcPr>
          <w:p>
            <w:pPr>
              <w:pStyle w:val="0"/>
            </w:pPr>
            <w:r>
              <w:rPr>
                <w:sz w:val="24"/>
              </w:rPr>
            </w:r>
          </w:p>
        </w:tc>
        <w:tc>
          <w:tcPr>
            <w:tcW w:w="1417" w:type="dxa"/>
          </w:tcPr>
          <w:p>
            <w:pPr>
              <w:pStyle w:val="0"/>
            </w:pPr>
            <w:r>
              <w:rPr>
                <w:sz w:val="24"/>
              </w:rPr>
            </w:r>
          </w:p>
        </w:tc>
        <w:tc>
          <w:tcPr>
            <w:tcW w:w="964" w:type="dxa"/>
          </w:tcPr>
          <w:p>
            <w:pPr>
              <w:pStyle w:val="0"/>
            </w:pPr>
            <w:r>
              <w:rPr>
                <w:sz w:val="24"/>
              </w:rPr>
            </w:r>
          </w:p>
        </w:tc>
      </w:tr>
      <w:tr>
        <w:tc>
          <w:tcPr>
            <w:tcW w:w="567" w:type="dxa"/>
          </w:tcPr>
          <w:p>
            <w:pPr>
              <w:pStyle w:val="0"/>
            </w:pPr>
            <w:r>
              <w:rPr>
                <w:sz w:val="24"/>
              </w:rPr>
              <w:t xml:space="preserve">2.</w:t>
            </w:r>
          </w:p>
        </w:tc>
        <w:tc>
          <w:tcPr>
            <w:tcW w:w="62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2268" w:type="dxa"/>
          </w:tcPr>
          <w:p>
            <w:pPr>
              <w:pStyle w:val="0"/>
            </w:pPr>
            <w:r>
              <w:rPr>
                <w:sz w:val="24"/>
              </w:rPr>
            </w:r>
          </w:p>
        </w:tc>
        <w:tc>
          <w:tcPr>
            <w:tcW w:w="1417" w:type="dxa"/>
          </w:tcPr>
          <w:p>
            <w:pPr>
              <w:pStyle w:val="0"/>
            </w:pPr>
            <w:r>
              <w:rPr>
                <w:sz w:val="24"/>
              </w:rPr>
            </w:r>
          </w:p>
        </w:tc>
        <w:tc>
          <w:tcPr>
            <w:tcW w:w="964" w:type="dxa"/>
          </w:tcPr>
          <w:p>
            <w:pPr>
              <w:pStyle w:val="0"/>
            </w:pPr>
            <w:r>
              <w:rPr>
                <w:sz w:val="24"/>
              </w:rPr>
            </w:r>
          </w:p>
        </w:tc>
      </w:tr>
      <w:tr>
        <w:tc>
          <w:tcPr>
            <w:tcW w:w="567" w:type="dxa"/>
          </w:tcPr>
          <w:p>
            <w:pPr>
              <w:pStyle w:val="0"/>
            </w:pPr>
            <w:r>
              <w:rPr>
                <w:sz w:val="24"/>
              </w:rPr>
              <w:t xml:space="preserve">3.</w:t>
            </w:r>
          </w:p>
        </w:tc>
        <w:tc>
          <w:tcPr>
            <w:tcW w:w="62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2268" w:type="dxa"/>
          </w:tcPr>
          <w:p>
            <w:pPr>
              <w:pStyle w:val="0"/>
            </w:pPr>
            <w:r>
              <w:rPr>
                <w:sz w:val="24"/>
              </w:rPr>
            </w:r>
          </w:p>
        </w:tc>
        <w:tc>
          <w:tcPr>
            <w:tcW w:w="1417" w:type="dxa"/>
          </w:tcPr>
          <w:p>
            <w:pPr>
              <w:pStyle w:val="0"/>
            </w:pPr>
            <w:r>
              <w:rPr>
                <w:sz w:val="24"/>
              </w:rPr>
            </w:r>
          </w:p>
        </w:tc>
        <w:tc>
          <w:tcPr>
            <w:tcW w:w="964" w:type="dxa"/>
          </w:tcPr>
          <w:p>
            <w:pPr>
              <w:pStyle w:val="0"/>
            </w:pPr>
            <w:r>
              <w:rPr>
                <w:sz w:val="24"/>
              </w:rPr>
            </w:r>
          </w:p>
        </w:tc>
      </w:tr>
      <w:tr>
        <w:tc>
          <w:tcPr>
            <w:tcW w:w="567" w:type="dxa"/>
          </w:tcPr>
          <w:p>
            <w:pPr>
              <w:pStyle w:val="0"/>
            </w:pPr>
            <w:r>
              <w:rPr>
                <w:sz w:val="24"/>
              </w:rPr>
            </w:r>
          </w:p>
        </w:tc>
        <w:tc>
          <w:tcPr>
            <w:tcW w:w="624" w:type="dxa"/>
          </w:tcPr>
          <w:p>
            <w:pPr>
              <w:pStyle w:val="0"/>
            </w:pPr>
            <w:r>
              <w:rPr>
                <w:sz w:val="24"/>
              </w:rPr>
            </w:r>
          </w:p>
        </w:tc>
        <w:tc>
          <w:tcPr>
            <w:tcW w:w="907"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2268" w:type="dxa"/>
          </w:tcPr>
          <w:p>
            <w:pPr>
              <w:pStyle w:val="0"/>
            </w:pPr>
            <w:r>
              <w:rPr>
                <w:sz w:val="24"/>
              </w:rPr>
            </w:r>
          </w:p>
        </w:tc>
        <w:tc>
          <w:tcPr>
            <w:tcW w:w="1417" w:type="dxa"/>
          </w:tcPr>
          <w:p>
            <w:pPr>
              <w:pStyle w:val="0"/>
            </w:pPr>
            <w:r>
              <w:rPr>
                <w:sz w:val="24"/>
              </w:rPr>
            </w:r>
          </w:p>
        </w:tc>
        <w:tc>
          <w:tcPr>
            <w:tcW w:w="96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СанПиН 2.3/2.4.3590-20</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79" w:name="P479"/>
    <w:bookmarkEnd w:id="479"/>
    <w:p>
      <w:pPr>
        <w:pStyle w:val="0"/>
        <w:jc w:val="center"/>
      </w:pPr>
      <w:r>
        <w:rPr>
          <w:sz w:val="24"/>
        </w:rPr>
        <w:t xml:space="preserve">Журнал</w:t>
      </w:r>
    </w:p>
    <w:p>
      <w:pPr>
        <w:pStyle w:val="0"/>
        <w:jc w:val="center"/>
      </w:pPr>
      <w:r>
        <w:rPr>
          <w:sz w:val="24"/>
        </w:rPr>
        <w:t xml:space="preserve">учета температурного режима холодильного оборудования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361"/>
        <w:gridCol w:w="1039"/>
        <w:gridCol w:w="1039"/>
        <w:gridCol w:w="1039"/>
        <w:gridCol w:w="1039"/>
        <w:gridCol w:w="1039"/>
        <w:gridCol w:w="1039"/>
      </w:tblGrid>
      <w:tr>
        <w:tc>
          <w:tcPr>
            <w:tcW w:w="1417" w:type="dxa"/>
            <w:vMerge w:val="restart"/>
          </w:tcPr>
          <w:p>
            <w:pPr>
              <w:pStyle w:val="0"/>
              <w:jc w:val="center"/>
            </w:pPr>
            <w:r>
              <w:rPr>
                <w:sz w:val="24"/>
              </w:rPr>
              <w:t xml:space="preserve">Наименование производственного помещения</w:t>
            </w:r>
          </w:p>
        </w:tc>
        <w:tc>
          <w:tcPr>
            <w:tcW w:w="1361" w:type="dxa"/>
            <w:vMerge w:val="restart"/>
          </w:tcPr>
          <w:p>
            <w:pPr>
              <w:pStyle w:val="0"/>
              <w:jc w:val="center"/>
            </w:pPr>
            <w:r>
              <w:rPr>
                <w:sz w:val="24"/>
              </w:rPr>
              <w:t xml:space="preserve">Наименование холодильного оборудования</w:t>
            </w:r>
          </w:p>
        </w:tc>
        <w:tc>
          <w:tcPr>
            <w:gridSpan w:val="6"/>
            <w:tcW w:w="6234" w:type="dxa"/>
          </w:tcPr>
          <w:p>
            <w:pPr>
              <w:pStyle w:val="0"/>
              <w:jc w:val="center"/>
            </w:pPr>
            <w:r>
              <w:rPr>
                <w:sz w:val="24"/>
              </w:rPr>
              <w:t xml:space="preserve">Температура в градусах Цельсия</w:t>
            </w:r>
          </w:p>
        </w:tc>
      </w:tr>
      <w:tr>
        <w:tc>
          <w:tcPr>
            <w:vMerge w:val="continue"/>
          </w:tcPr>
          <w:p/>
        </w:tc>
        <w:tc>
          <w:tcPr>
            <w:vMerge w:val="continue"/>
          </w:tcPr>
          <w:p/>
        </w:tc>
        <w:tc>
          <w:tcPr>
            <w:gridSpan w:val="6"/>
            <w:tcW w:w="6234" w:type="dxa"/>
          </w:tcPr>
          <w:p>
            <w:pPr>
              <w:pStyle w:val="0"/>
              <w:jc w:val="center"/>
            </w:pPr>
            <w:r>
              <w:rPr>
                <w:sz w:val="24"/>
              </w:rPr>
              <w:t xml:space="preserve">месяц/дни: (ежедневно)</w:t>
            </w:r>
          </w:p>
        </w:tc>
      </w:tr>
      <w:tr>
        <w:tc>
          <w:tcPr>
            <w:vMerge w:val="continue"/>
          </w:tcPr>
          <w:p/>
        </w:tc>
        <w:tc>
          <w:tcPr>
            <w:vMerge w:val="continue"/>
          </w:tcPr>
          <w:p/>
        </w:tc>
        <w:tc>
          <w:tcPr>
            <w:tcW w:w="1039" w:type="dxa"/>
          </w:tcPr>
          <w:p>
            <w:pPr>
              <w:pStyle w:val="0"/>
              <w:jc w:val="center"/>
            </w:pPr>
            <w:r>
              <w:rPr>
                <w:sz w:val="24"/>
              </w:rPr>
              <w:t xml:space="preserve">1</w:t>
            </w:r>
          </w:p>
        </w:tc>
        <w:tc>
          <w:tcPr>
            <w:tcW w:w="1039" w:type="dxa"/>
          </w:tcPr>
          <w:p>
            <w:pPr>
              <w:pStyle w:val="0"/>
              <w:jc w:val="center"/>
            </w:pPr>
            <w:r>
              <w:rPr>
                <w:sz w:val="24"/>
              </w:rPr>
              <w:t xml:space="preserve">2</w:t>
            </w:r>
          </w:p>
        </w:tc>
        <w:tc>
          <w:tcPr>
            <w:tcW w:w="1039" w:type="dxa"/>
          </w:tcPr>
          <w:p>
            <w:pPr>
              <w:pStyle w:val="0"/>
              <w:jc w:val="center"/>
            </w:pPr>
            <w:r>
              <w:rPr>
                <w:sz w:val="24"/>
              </w:rPr>
              <w:t xml:space="preserve">3</w:t>
            </w:r>
          </w:p>
        </w:tc>
        <w:tc>
          <w:tcPr>
            <w:tcW w:w="1039" w:type="dxa"/>
          </w:tcPr>
          <w:p>
            <w:pPr>
              <w:pStyle w:val="0"/>
              <w:jc w:val="center"/>
            </w:pPr>
            <w:r>
              <w:rPr>
                <w:sz w:val="24"/>
              </w:rPr>
              <w:t xml:space="preserve">4</w:t>
            </w:r>
          </w:p>
        </w:tc>
        <w:tc>
          <w:tcPr>
            <w:tcW w:w="1039" w:type="dxa"/>
          </w:tcPr>
          <w:p>
            <w:pPr>
              <w:pStyle w:val="0"/>
              <w:jc w:val="center"/>
            </w:pPr>
            <w:r>
              <w:rPr>
                <w:sz w:val="24"/>
              </w:rPr>
              <w:t xml:space="preserve">.....</w:t>
            </w:r>
          </w:p>
        </w:tc>
        <w:tc>
          <w:tcPr>
            <w:tcW w:w="1039" w:type="dxa"/>
          </w:tcPr>
          <w:p>
            <w:pPr>
              <w:pStyle w:val="0"/>
              <w:jc w:val="center"/>
            </w:pPr>
            <w:r>
              <w:rPr>
                <w:sz w:val="24"/>
              </w:rPr>
              <w:t xml:space="preserve">30</w:t>
            </w:r>
          </w:p>
        </w:tc>
      </w:tr>
      <w:tr>
        <w:tc>
          <w:tcPr>
            <w:tcW w:w="1417" w:type="dxa"/>
          </w:tcPr>
          <w:p>
            <w:pPr>
              <w:pStyle w:val="0"/>
            </w:pPr>
            <w:r>
              <w:rPr>
                <w:sz w:val="24"/>
              </w:rPr>
            </w:r>
          </w:p>
        </w:tc>
        <w:tc>
          <w:tcPr>
            <w:tcW w:w="1361" w:type="dxa"/>
          </w:tcPr>
          <w:p>
            <w:pPr>
              <w:pStyle w:val="0"/>
            </w:pPr>
            <w:r>
              <w:rPr>
                <w:sz w:val="24"/>
              </w:rPr>
            </w:r>
          </w:p>
        </w:tc>
        <w:tc>
          <w:tcPr>
            <w:tcW w:w="1039" w:type="dxa"/>
          </w:tcPr>
          <w:p>
            <w:pPr>
              <w:pStyle w:val="0"/>
            </w:pPr>
            <w:r>
              <w:rPr>
                <w:sz w:val="24"/>
              </w:rPr>
            </w:r>
          </w:p>
        </w:tc>
        <w:tc>
          <w:tcPr>
            <w:tcW w:w="1039" w:type="dxa"/>
          </w:tcPr>
          <w:p>
            <w:pPr>
              <w:pStyle w:val="0"/>
            </w:pPr>
            <w:r>
              <w:rPr>
                <w:sz w:val="24"/>
              </w:rPr>
            </w:r>
          </w:p>
        </w:tc>
        <w:tc>
          <w:tcPr>
            <w:tcW w:w="1039" w:type="dxa"/>
          </w:tcPr>
          <w:p>
            <w:pPr>
              <w:pStyle w:val="0"/>
            </w:pPr>
            <w:r>
              <w:rPr>
                <w:sz w:val="24"/>
              </w:rPr>
            </w:r>
          </w:p>
        </w:tc>
        <w:tc>
          <w:tcPr>
            <w:tcW w:w="1039" w:type="dxa"/>
          </w:tcPr>
          <w:p>
            <w:pPr>
              <w:pStyle w:val="0"/>
            </w:pPr>
            <w:r>
              <w:rPr>
                <w:sz w:val="24"/>
              </w:rPr>
            </w:r>
          </w:p>
        </w:tc>
        <w:tc>
          <w:tcPr>
            <w:tcW w:w="1039" w:type="dxa"/>
          </w:tcPr>
          <w:p>
            <w:pPr>
              <w:pStyle w:val="0"/>
            </w:pPr>
            <w:r>
              <w:rPr>
                <w:sz w:val="24"/>
              </w:rPr>
            </w:r>
          </w:p>
        </w:tc>
        <w:tc>
          <w:tcPr>
            <w:tcW w:w="1039"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СанПиН 2.3/2.4.3590-20</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10" w:name="P510"/>
    <w:bookmarkEnd w:id="510"/>
    <w:p>
      <w:pPr>
        <w:pStyle w:val="0"/>
        <w:jc w:val="center"/>
      </w:pPr>
      <w:r>
        <w:rPr>
          <w:sz w:val="24"/>
        </w:rPr>
        <w:t xml:space="preserve">Журнал учета температуры и влажности в складских помещениях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7"/>
        <w:gridCol w:w="1928"/>
        <w:gridCol w:w="1063"/>
        <w:gridCol w:w="1063"/>
        <w:gridCol w:w="1063"/>
        <w:gridCol w:w="1063"/>
        <w:gridCol w:w="1063"/>
        <w:gridCol w:w="1065"/>
      </w:tblGrid>
      <w:tr>
        <w:tc>
          <w:tcPr>
            <w:tcW w:w="667" w:type="dxa"/>
            <w:vMerge w:val="restart"/>
          </w:tcPr>
          <w:p>
            <w:pPr>
              <w:pStyle w:val="0"/>
              <w:jc w:val="center"/>
            </w:pPr>
            <w:r>
              <w:rPr>
                <w:sz w:val="24"/>
              </w:rPr>
              <w:t xml:space="preserve">N п/п</w:t>
            </w:r>
          </w:p>
        </w:tc>
        <w:tc>
          <w:tcPr>
            <w:tcW w:w="1928" w:type="dxa"/>
            <w:vMerge w:val="restart"/>
          </w:tcPr>
          <w:p>
            <w:pPr>
              <w:pStyle w:val="0"/>
              <w:jc w:val="center"/>
            </w:pPr>
            <w:r>
              <w:rPr>
                <w:sz w:val="24"/>
              </w:rPr>
              <w:t xml:space="preserve">Наименование складского помещения</w:t>
            </w:r>
          </w:p>
        </w:tc>
        <w:tc>
          <w:tcPr>
            <w:gridSpan w:val="6"/>
            <w:tcW w:w="6380" w:type="dxa"/>
          </w:tcPr>
          <w:p>
            <w:pPr>
              <w:pStyle w:val="0"/>
              <w:jc w:val="center"/>
            </w:pPr>
            <w:r>
              <w:rPr>
                <w:sz w:val="24"/>
              </w:rPr>
              <w:t xml:space="preserve">Месяц/дни: (температура в градусах Цельсия и влажность в процентах)</w:t>
            </w:r>
          </w:p>
        </w:tc>
      </w:tr>
      <w:tr>
        <w:tc>
          <w:tcPr>
            <w:vMerge w:val="continue"/>
          </w:tcPr>
          <w:p/>
        </w:tc>
        <w:tc>
          <w:tcPr>
            <w:vMerge w:val="continue"/>
          </w:tcPr>
          <w:p/>
        </w:tc>
        <w:tc>
          <w:tcPr>
            <w:tcW w:w="1063" w:type="dxa"/>
          </w:tcPr>
          <w:p>
            <w:pPr>
              <w:pStyle w:val="0"/>
              <w:jc w:val="center"/>
            </w:pPr>
            <w:r>
              <w:rPr>
                <w:sz w:val="24"/>
              </w:rPr>
              <w:t xml:space="preserve">1</w:t>
            </w:r>
          </w:p>
        </w:tc>
        <w:tc>
          <w:tcPr>
            <w:tcW w:w="1063" w:type="dxa"/>
          </w:tcPr>
          <w:p>
            <w:pPr>
              <w:pStyle w:val="0"/>
              <w:jc w:val="center"/>
            </w:pPr>
            <w:r>
              <w:rPr>
                <w:sz w:val="24"/>
              </w:rPr>
              <w:t xml:space="preserve">2</w:t>
            </w:r>
          </w:p>
        </w:tc>
        <w:tc>
          <w:tcPr>
            <w:tcW w:w="1063" w:type="dxa"/>
          </w:tcPr>
          <w:p>
            <w:pPr>
              <w:pStyle w:val="0"/>
              <w:jc w:val="center"/>
            </w:pPr>
            <w:r>
              <w:rPr>
                <w:sz w:val="24"/>
              </w:rPr>
              <w:t xml:space="preserve">3</w:t>
            </w:r>
          </w:p>
        </w:tc>
        <w:tc>
          <w:tcPr>
            <w:tcW w:w="1063" w:type="dxa"/>
          </w:tcPr>
          <w:p>
            <w:pPr>
              <w:pStyle w:val="0"/>
              <w:jc w:val="center"/>
            </w:pPr>
            <w:r>
              <w:rPr>
                <w:sz w:val="24"/>
              </w:rPr>
              <w:t xml:space="preserve">4</w:t>
            </w:r>
          </w:p>
        </w:tc>
        <w:tc>
          <w:tcPr>
            <w:tcW w:w="1063" w:type="dxa"/>
          </w:tcPr>
          <w:p>
            <w:pPr>
              <w:pStyle w:val="0"/>
              <w:jc w:val="center"/>
            </w:pPr>
            <w:r>
              <w:rPr>
                <w:sz w:val="24"/>
              </w:rPr>
              <w:t xml:space="preserve">5</w:t>
            </w:r>
          </w:p>
        </w:tc>
        <w:tc>
          <w:tcPr>
            <w:tcW w:w="1065" w:type="dxa"/>
          </w:tcPr>
          <w:p>
            <w:pPr>
              <w:pStyle w:val="0"/>
              <w:jc w:val="center"/>
            </w:pPr>
            <w:r>
              <w:rPr>
                <w:sz w:val="24"/>
              </w:rPr>
              <w:t xml:space="preserve">6</w:t>
            </w:r>
          </w:p>
        </w:tc>
      </w:tr>
      <w:tr>
        <w:tc>
          <w:tcPr>
            <w:tcW w:w="667" w:type="dxa"/>
          </w:tcPr>
          <w:p>
            <w:pPr>
              <w:pStyle w:val="0"/>
            </w:pPr>
            <w:r>
              <w:rPr>
                <w:sz w:val="24"/>
              </w:rPr>
            </w:r>
          </w:p>
        </w:tc>
        <w:tc>
          <w:tcPr>
            <w:tcW w:w="1928" w:type="dxa"/>
          </w:tcPr>
          <w:p>
            <w:pPr>
              <w:pStyle w:val="0"/>
            </w:pPr>
            <w:r>
              <w:rPr>
                <w:sz w:val="24"/>
              </w:rPr>
            </w:r>
          </w:p>
        </w:tc>
        <w:tc>
          <w:tcPr>
            <w:tcW w:w="1063" w:type="dxa"/>
          </w:tcPr>
          <w:p>
            <w:pPr>
              <w:pStyle w:val="0"/>
            </w:pPr>
            <w:r>
              <w:rPr>
                <w:sz w:val="24"/>
              </w:rPr>
            </w:r>
          </w:p>
        </w:tc>
        <w:tc>
          <w:tcPr>
            <w:tcW w:w="1063" w:type="dxa"/>
          </w:tcPr>
          <w:p>
            <w:pPr>
              <w:pStyle w:val="0"/>
            </w:pPr>
            <w:r>
              <w:rPr>
                <w:sz w:val="24"/>
              </w:rPr>
            </w:r>
          </w:p>
        </w:tc>
        <w:tc>
          <w:tcPr>
            <w:tcW w:w="1063" w:type="dxa"/>
          </w:tcPr>
          <w:p>
            <w:pPr>
              <w:pStyle w:val="0"/>
            </w:pPr>
            <w:r>
              <w:rPr>
                <w:sz w:val="24"/>
              </w:rPr>
            </w:r>
          </w:p>
        </w:tc>
        <w:tc>
          <w:tcPr>
            <w:tcW w:w="1063" w:type="dxa"/>
          </w:tcPr>
          <w:p>
            <w:pPr>
              <w:pStyle w:val="0"/>
            </w:pPr>
            <w:r>
              <w:rPr>
                <w:sz w:val="24"/>
              </w:rPr>
            </w:r>
          </w:p>
        </w:tc>
        <w:tc>
          <w:tcPr>
            <w:tcW w:w="1063" w:type="dxa"/>
          </w:tcPr>
          <w:p>
            <w:pPr>
              <w:pStyle w:val="0"/>
            </w:pPr>
            <w:r>
              <w:rPr>
                <w:sz w:val="24"/>
              </w:rPr>
            </w:r>
          </w:p>
        </w:tc>
        <w:tc>
          <w:tcPr>
            <w:tcW w:w="106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СанПиН 2.3/2.4.3590-20</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39" w:name="P539"/>
    <w:bookmarkEnd w:id="539"/>
    <w:p>
      <w:pPr>
        <w:pStyle w:val="0"/>
        <w:jc w:val="center"/>
      </w:pPr>
      <w:r>
        <w:rPr>
          <w:sz w:val="24"/>
        </w:rPr>
        <w:t xml:space="preserve">Журнал бракеража готовой пищевой продукции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964"/>
        <w:gridCol w:w="964"/>
        <w:gridCol w:w="1474"/>
        <w:gridCol w:w="1361"/>
        <w:gridCol w:w="1134"/>
        <w:gridCol w:w="1191"/>
        <w:gridCol w:w="680"/>
      </w:tblGrid>
      <w:tr>
        <w:tc>
          <w:tcPr>
            <w:tcW w:w="1191" w:type="dxa"/>
          </w:tcPr>
          <w:p>
            <w:pPr>
              <w:pStyle w:val="0"/>
              <w:jc w:val="center"/>
            </w:pPr>
            <w:r>
              <w:rPr>
                <w:sz w:val="24"/>
              </w:rPr>
              <w:t xml:space="preserve">Дата и час изготовления блюда</w:t>
            </w:r>
          </w:p>
        </w:tc>
        <w:tc>
          <w:tcPr>
            <w:tcW w:w="964" w:type="dxa"/>
          </w:tcPr>
          <w:p>
            <w:pPr>
              <w:pStyle w:val="0"/>
              <w:jc w:val="center"/>
            </w:pPr>
            <w:r>
              <w:rPr>
                <w:sz w:val="24"/>
              </w:rPr>
              <w:t xml:space="preserve">Время снятия бракеража</w:t>
            </w:r>
          </w:p>
        </w:tc>
        <w:tc>
          <w:tcPr>
            <w:tcW w:w="964" w:type="dxa"/>
          </w:tcPr>
          <w:p>
            <w:pPr>
              <w:pStyle w:val="0"/>
              <w:jc w:val="center"/>
            </w:pPr>
            <w:r>
              <w:rPr>
                <w:sz w:val="24"/>
              </w:rPr>
              <w:t xml:space="preserve">Наименование готового блюда</w:t>
            </w:r>
          </w:p>
        </w:tc>
        <w:tc>
          <w:tcPr>
            <w:tcW w:w="1474" w:type="dxa"/>
          </w:tcPr>
          <w:p>
            <w:pPr>
              <w:pStyle w:val="0"/>
              <w:jc w:val="center"/>
            </w:pPr>
            <w:r>
              <w:rPr>
                <w:sz w:val="24"/>
              </w:rPr>
              <w:t xml:space="preserve">Результаты органолептической оценки качества готовых блюд</w:t>
            </w:r>
          </w:p>
        </w:tc>
        <w:tc>
          <w:tcPr>
            <w:tcW w:w="1361" w:type="dxa"/>
          </w:tcPr>
          <w:p>
            <w:pPr>
              <w:pStyle w:val="0"/>
              <w:jc w:val="center"/>
            </w:pPr>
            <w:r>
              <w:rPr>
                <w:sz w:val="24"/>
              </w:rPr>
              <w:t xml:space="preserve">Разрешение к реализации блюда, кулинарного изделия</w:t>
            </w:r>
          </w:p>
        </w:tc>
        <w:tc>
          <w:tcPr>
            <w:tcW w:w="1134" w:type="dxa"/>
          </w:tcPr>
          <w:p>
            <w:pPr>
              <w:pStyle w:val="0"/>
              <w:jc w:val="center"/>
            </w:pPr>
            <w:r>
              <w:rPr>
                <w:sz w:val="24"/>
              </w:rPr>
              <w:t xml:space="preserve">Подписи членов бракеражной комиссии</w:t>
            </w:r>
          </w:p>
        </w:tc>
        <w:tc>
          <w:tcPr>
            <w:tcW w:w="1191" w:type="dxa"/>
          </w:tcPr>
          <w:p>
            <w:pPr>
              <w:pStyle w:val="0"/>
              <w:jc w:val="center"/>
            </w:pPr>
            <w:r>
              <w:rPr>
                <w:sz w:val="24"/>
              </w:rPr>
              <w:t xml:space="preserve">Результаты взвешивания порционных блюд</w:t>
            </w:r>
          </w:p>
        </w:tc>
        <w:tc>
          <w:tcPr>
            <w:tcW w:w="680" w:type="dxa"/>
          </w:tcPr>
          <w:p>
            <w:pPr>
              <w:pStyle w:val="0"/>
              <w:jc w:val="center"/>
            </w:pPr>
            <w:r>
              <w:rPr>
                <w:sz w:val="24"/>
              </w:rPr>
              <w:t xml:space="preserve">Примечание</w:t>
            </w:r>
          </w:p>
        </w:tc>
      </w:tr>
      <w:tr>
        <w:tc>
          <w:tcPr>
            <w:tcW w:w="1191"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134" w:type="dxa"/>
          </w:tcPr>
          <w:p>
            <w:pPr>
              <w:pStyle w:val="0"/>
            </w:pPr>
            <w:r>
              <w:rPr>
                <w:sz w:val="24"/>
              </w:rPr>
            </w:r>
          </w:p>
        </w:tc>
        <w:tc>
          <w:tcPr>
            <w:tcW w:w="1191" w:type="dxa"/>
          </w:tcPr>
          <w:p>
            <w:pPr>
              <w:pStyle w:val="0"/>
            </w:pPr>
            <w:r>
              <w:rPr>
                <w:sz w:val="24"/>
              </w:rPr>
            </w:r>
          </w:p>
        </w:tc>
        <w:tc>
          <w:tcPr>
            <w:tcW w:w="680"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СанПиН 2.3/2.4.3590-20</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67" w:name="P567"/>
    <w:bookmarkEnd w:id="567"/>
    <w:p>
      <w:pPr>
        <w:pStyle w:val="0"/>
        <w:jc w:val="center"/>
      </w:pPr>
      <w:r>
        <w:rPr>
          <w:sz w:val="24"/>
        </w:rPr>
        <w:t xml:space="preserve">Журнал бракеража скоропортящейся пищевой продукции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34"/>
        <w:gridCol w:w="680"/>
        <w:gridCol w:w="510"/>
        <w:gridCol w:w="680"/>
        <w:gridCol w:w="624"/>
        <w:gridCol w:w="510"/>
        <w:gridCol w:w="794"/>
        <w:gridCol w:w="2458"/>
        <w:gridCol w:w="1191"/>
        <w:gridCol w:w="794"/>
        <w:gridCol w:w="794"/>
        <w:gridCol w:w="737"/>
        <w:gridCol w:w="624"/>
      </w:tblGrid>
      <w:tr>
        <w:tc>
          <w:tcPr>
            <w:tcW w:w="1334" w:type="dxa"/>
          </w:tcPr>
          <w:p>
            <w:pPr>
              <w:pStyle w:val="0"/>
              <w:jc w:val="center"/>
            </w:pPr>
            <w:r>
              <w:rPr>
                <w:sz w:val="24"/>
              </w:rPr>
              <w:t xml:space="preserve">Дата и час, поступления пищевой продукции</w:t>
            </w:r>
          </w:p>
        </w:tc>
        <w:tc>
          <w:tcPr>
            <w:tcW w:w="680" w:type="dxa"/>
          </w:tcPr>
          <w:p>
            <w:pPr>
              <w:pStyle w:val="0"/>
              <w:jc w:val="center"/>
            </w:pPr>
            <w:r>
              <w:rPr>
                <w:sz w:val="24"/>
              </w:rPr>
              <w:t xml:space="preserve">Наименование</w:t>
            </w:r>
          </w:p>
        </w:tc>
        <w:tc>
          <w:tcPr>
            <w:tcW w:w="510" w:type="dxa"/>
          </w:tcPr>
          <w:p>
            <w:pPr>
              <w:pStyle w:val="0"/>
              <w:jc w:val="center"/>
            </w:pPr>
            <w:r>
              <w:rPr>
                <w:sz w:val="24"/>
              </w:rPr>
              <w:t xml:space="preserve">Фасовка</w:t>
            </w:r>
          </w:p>
        </w:tc>
        <w:tc>
          <w:tcPr>
            <w:tcW w:w="680" w:type="dxa"/>
          </w:tcPr>
          <w:p>
            <w:pPr>
              <w:pStyle w:val="0"/>
              <w:jc w:val="center"/>
            </w:pPr>
            <w:r>
              <w:rPr>
                <w:sz w:val="24"/>
              </w:rPr>
              <w:t xml:space="preserve">дата выработки</w:t>
            </w:r>
          </w:p>
        </w:tc>
        <w:tc>
          <w:tcPr>
            <w:tcW w:w="624" w:type="dxa"/>
          </w:tcPr>
          <w:p>
            <w:pPr>
              <w:pStyle w:val="0"/>
              <w:jc w:val="center"/>
            </w:pPr>
            <w:r>
              <w:rPr>
                <w:sz w:val="24"/>
              </w:rPr>
              <w:t xml:space="preserve">изготовитель</w:t>
            </w:r>
          </w:p>
        </w:tc>
        <w:tc>
          <w:tcPr>
            <w:tcW w:w="510" w:type="dxa"/>
          </w:tcPr>
          <w:p>
            <w:pPr>
              <w:pStyle w:val="0"/>
              <w:jc w:val="center"/>
            </w:pPr>
            <w:r>
              <w:rPr>
                <w:sz w:val="24"/>
              </w:rPr>
              <w:t xml:space="preserve">поставщик</w:t>
            </w:r>
          </w:p>
        </w:tc>
        <w:tc>
          <w:tcPr>
            <w:tcW w:w="794" w:type="dxa"/>
          </w:tcPr>
          <w:p>
            <w:pPr>
              <w:pStyle w:val="0"/>
              <w:jc w:val="center"/>
            </w:pPr>
            <w:r>
              <w:rPr>
                <w:sz w:val="24"/>
              </w:rPr>
              <w:t xml:space="preserve">количество поступившего продукта (в кг, литрах, шт)</w:t>
            </w:r>
          </w:p>
        </w:tc>
        <w:tc>
          <w:tcPr>
            <w:tcW w:w="2458" w:type="dxa"/>
          </w:tcPr>
          <w:p>
            <w:pPr>
              <w:pStyle w:val="0"/>
              <w:jc w:val="center"/>
            </w:pPr>
            <w:r>
              <w:rPr>
                <w:sz w:val="24"/>
              </w:rPr>
              <w:t xml:space="preserve">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pPr>
              <w:pStyle w:val="0"/>
              <w:jc w:val="center"/>
            </w:pPr>
            <w:r>
              <w:rPr>
                <w:sz w:val="24"/>
              </w:rPr>
              <w:t xml:space="preserve">Результаты органолептической оценки, поступившего продовольственного сырья и пищевых продуктов</w:t>
            </w:r>
          </w:p>
        </w:tc>
        <w:tc>
          <w:tcPr>
            <w:tcW w:w="794" w:type="dxa"/>
          </w:tcPr>
          <w:p>
            <w:pPr>
              <w:pStyle w:val="0"/>
              <w:jc w:val="center"/>
            </w:pPr>
            <w:r>
              <w:rPr>
                <w:sz w:val="24"/>
              </w:rPr>
              <w:t xml:space="preserve">Условия хранения, конечный срок реализации</w:t>
            </w:r>
          </w:p>
        </w:tc>
        <w:tc>
          <w:tcPr>
            <w:tcW w:w="794" w:type="dxa"/>
          </w:tcPr>
          <w:p>
            <w:pPr>
              <w:pStyle w:val="0"/>
              <w:jc w:val="center"/>
            </w:pPr>
            <w:r>
              <w:rPr>
                <w:sz w:val="24"/>
              </w:rPr>
              <w:t xml:space="preserve">Дата и час фактической реализации</w:t>
            </w:r>
          </w:p>
        </w:tc>
        <w:tc>
          <w:tcPr>
            <w:tcW w:w="737" w:type="dxa"/>
          </w:tcPr>
          <w:p>
            <w:pPr>
              <w:pStyle w:val="0"/>
              <w:jc w:val="center"/>
            </w:pPr>
            <w:r>
              <w:rPr>
                <w:sz w:val="24"/>
              </w:rPr>
              <w:t xml:space="preserve">Подпись ответственного лица</w:t>
            </w:r>
          </w:p>
        </w:tc>
        <w:tc>
          <w:tcPr>
            <w:tcW w:w="624" w:type="dxa"/>
          </w:tcPr>
          <w:p>
            <w:pPr>
              <w:pStyle w:val="0"/>
              <w:jc w:val="center"/>
            </w:pPr>
            <w:r>
              <w:rPr>
                <w:sz w:val="24"/>
              </w:rPr>
              <w:t xml:space="preserve">Примечание</w:t>
            </w:r>
          </w:p>
        </w:tc>
      </w:tr>
      <w:tr>
        <w:tc>
          <w:tcPr>
            <w:tcW w:w="1334" w:type="dxa"/>
          </w:tcPr>
          <w:p>
            <w:pPr>
              <w:pStyle w:val="0"/>
            </w:pPr>
            <w:r>
              <w:rPr>
                <w:sz w:val="24"/>
              </w:rPr>
            </w:r>
          </w:p>
        </w:tc>
        <w:tc>
          <w:tcPr>
            <w:tcW w:w="680"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794" w:type="dxa"/>
          </w:tcPr>
          <w:p>
            <w:pPr>
              <w:pStyle w:val="0"/>
            </w:pPr>
            <w:r>
              <w:rPr>
                <w:sz w:val="24"/>
              </w:rPr>
            </w:r>
          </w:p>
        </w:tc>
        <w:tc>
          <w:tcPr>
            <w:tcW w:w="2458" w:type="dxa"/>
          </w:tcPr>
          <w:p>
            <w:pPr>
              <w:pStyle w:val="0"/>
            </w:pPr>
            <w:r>
              <w:rPr>
                <w:sz w:val="24"/>
              </w:rPr>
            </w:r>
          </w:p>
        </w:tc>
        <w:tc>
          <w:tcPr>
            <w:tcW w:w="1191"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624" w:type="dxa"/>
          </w:tcPr>
          <w:p>
            <w:pPr>
              <w:pStyle w:val="0"/>
            </w:pPr>
            <w:r>
              <w:rPr>
                <w:sz w:val="24"/>
              </w:rPr>
            </w:r>
          </w:p>
        </w:tc>
      </w:tr>
    </w:tbl>
    <w:p>
      <w:pPr>
        <w:sectPr>
          <w:headerReference w:type="default" r:id="rId191"/>
          <w:headerReference w:type="first" r:id="rId191"/>
          <w:footerReference w:type="default" r:id="rId192"/>
          <w:footerReference w:type="first" r:id="rId19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СанПиН 2.3/2.4.3590-20</w:t>
      </w:r>
    </w:p>
    <w:p>
      <w:pPr>
        <w:pStyle w:val="0"/>
        <w:jc w:val="both"/>
      </w:pPr>
      <w:r>
        <w:rPr>
          <w:sz w:val="24"/>
        </w:rPr>
      </w:r>
    </w:p>
    <w:bookmarkStart w:id="603" w:name="P603"/>
    <w:bookmarkEnd w:id="603"/>
    <w:p>
      <w:pPr>
        <w:pStyle w:val="2"/>
        <w:jc w:val="center"/>
      </w:pPr>
      <w:r>
        <w:rPr>
          <w:sz w:val="24"/>
        </w:rPr>
        <w:t xml:space="preserve">ПЕРЕЧЕНЬ</w:t>
      </w:r>
    </w:p>
    <w:p>
      <w:pPr>
        <w:pStyle w:val="2"/>
        <w:jc w:val="center"/>
      </w:pPr>
      <w:r>
        <w:rPr>
          <w:sz w:val="24"/>
        </w:rPr>
        <w:t xml:space="preserve">ПИЩЕВОЙ ПРОДУКЦИИ, КОТОРАЯ НЕ ДОПУСКАЕТСЯ ПРИ ОРГАНИЗАЦИИ</w:t>
      </w:r>
    </w:p>
    <w:p>
      <w:pPr>
        <w:pStyle w:val="2"/>
        <w:jc w:val="center"/>
      </w:pPr>
      <w:r>
        <w:rPr>
          <w:sz w:val="24"/>
        </w:rPr>
        <w:t xml:space="preserve">ПИТАНИЯ ДЕТЕЙ</w:t>
      </w:r>
    </w:p>
    <w:p>
      <w:pPr>
        <w:pStyle w:val="0"/>
        <w:jc w:val="both"/>
      </w:pPr>
      <w:r>
        <w:rPr>
          <w:sz w:val="24"/>
        </w:rPr>
      </w:r>
    </w:p>
    <w:p>
      <w:pPr>
        <w:pStyle w:val="0"/>
        <w:ind w:firstLine="540"/>
        <w:jc w:val="both"/>
      </w:pPr>
      <w:r>
        <w:rPr>
          <w:sz w:val="24"/>
        </w:rPr>
        <w:t xml:space="preserve">1. Пищевая продукция без маркировки и (или) с истекшими сроками годности и (или) признаками недоброкачественности.</w:t>
      </w:r>
    </w:p>
    <w:p>
      <w:pPr>
        <w:pStyle w:val="0"/>
        <w:spacing w:before="240" w:lineRule="auto"/>
        <w:ind w:firstLine="540"/>
        <w:jc w:val="both"/>
      </w:pPr>
      <w:r>
        <w:rPr>
          <w:sz w:val="24"/>
        </w:rPr>
        <w:t xml:space="preserve">2. Пищевая продукция, не соответствующая требованиям технических регламентов Таможенного союза.</w:t>
      </w:r>
    </w:p>
    <w:p>
      <w:pPr>
        <w:pStyle w:val="0"/>
        <w:spacing w:before="240" w:lineRule="auto"/>
        <w:ind w:firstLine="540"/>
        <w:jc w:val="both"/>
      </w:pPr>
      <w:r>
        <w:rPr>
          <w:sz w:val="24"/>
        </w:rPr>
        <w:t xml:space="preserve">3. Мясо сельскохозяйственных животных и птицы, рыба, не прошедшие ветеринарно-санитарную экспертизу.</w:t>
      </w:r>
    </w:p>
    <w:p>
      <w:pPr>
        <w:pStyle w:val="0"/>
        <w:spacing w:before="240" w:lineRule="auto"/>
        <w:ind w:firstLine="540"/>
        <w:jc w:val="both"/>
      </w:pPr>
      <w:r>
        <w:rPr>
          <w:sz w:val="24"/>
        </w:rPr>
        <w:t xml:space="preserve">4. Субпродукты, кроме говяжьих печени, языка, сердца.</w:t>
      </w:r>
    </w:p>
    <w:p>
      <w:pPr>
        <w:pStyle w:val="0"/>
        <w:spacing w:before="240" w:lineRule="auto"/>
        <w:ind w:firstLine="540"/>
        <w:jc w:val="both"/>
      </w:pPr>
      <w:r>
        <w:rPr>
          <w:sz w:val="24"/>
        </w:rPr>
        <w:t xml:space="preserve">5. Непотрошеная птица.</w:t>
      </w:r>
    </w:p>
    <w:p>
      <w:pPr>
        <w:pStyle w:val="0"/>
        <w:spacing w:before="240" w:lineRule="auto"/>
        <w:ind w:firstLine="540"/>
        <w:jc w:val="both"/>
      </w:pPr>
      <w:r>
        <w:rPr>
          <w:sz w:val="24"/>
        </w:rPr>
        <w:t xml:space="preserve">6. Мясо диких животных.</w:t>
      </w:r>
    </w:p>
    <w:p>
      <w:pPr>
        <w:pStyle w:val="0"/>
        <w:spacing w:before="240" w:lineRule="auto"/>
        <w:ind w:firstLine="540"/>
        <w:jc w:val="both"/>
      </w:pPr>
      <w:r>
        <w:rPr>
          <w:sz w:val="24"/>
        </w:rPr>
        <w:t xml:space="preserve">7. Яйца и мясо водоплавающих птиц.</w:t>
      </w:r>
    </w:p>
    <w:p>
      <w:pPr>
        <w:pStyle w:val="0"/>
        <w:spacing w:before="240" w:lineRule="auto"/>
        <w:ind w:firstLine="540"/>
        <w:jc w:val="both"/>
      </w:pPr>
      <w:r>
        <w:rPr>
          <w:sz w:val="24"/>
        </w:rPr>
        <w:t xml:space="preserve">8. Яйца с загрязненной и (или) поврежденной скорлупой, а также яйца из хозяйств, неблагополучных по сальмонеллезам.</w:t>
      </w:r>
    </w:p>
    <w:p>
      <w:pPr>
        <w:pStyle w:val="0"/>
        <w:spacing w:before="240" w:lineRule="auto"/>
        <w:ind w:firstLine="540"/>
        <w:jc w:val="both"/>
      </w:pPr>
      <w:r>
        <w:rPr>
          <w:sz w:val="24"/>
        </w:rPr>
        <w:t xml:space="preserve">9. Консервы с нарушением герметичности банок, бомбажные, "хлопуши", банки с ржавчиной, деформированные.</w:t>
      </w:r>
    </w:p>
    <w:p>
      <w:pPr>
        <w:pStyle w:val="0"/>
        <w:spacing w:before="240" w:lineRule="auto"/>
        <w:ind w:firstLine="540"/>
        <w:jc w:val="both"/>
      </w:pPr>
      <w:r>
        <w:rPr>
          <w:sz w:val="24"/>
        </w:rPr>
        <w:t xml:space="preserve">10. Крупа, мука, сухофрукты, загрязненные различными примесями или зараженные амбарными вредителями.</w:t>
      </w:r>
    </w:p>
    <w:p>
      <w:pPr>
        <w:pStyle w:val="0"/>
        <w:spacing w:before="240" w:lineRule="auto"/>
        <w:ind w:firstLine="540"/>
        <w:jc w:val="both"/>
      </w:pPr>
      <w:r>
        <w:rPr>
          <w:sz w:val="24"/>
        </w:rPr>
        <w:t xml:space="preserve">11. Пищевая продукция домашнего (не промышленного) изготовления.</w:t>
      </w:r>
    </w:p>
    <w:p>
      <w:pPr>
        <w:pStyle w:val="0"/>
        <w:spacing w:before="240" w:lineRule="auto"/>
        <w:ind w:firstLine="540"/>
        <w:jc w:val="both"/>
      </w:pPr>
      <w:r>
        <w:rPr>
          <w:sz w:val="24"/>
        </w:rPr>
        <w:t xml:space="preserve">12. Кремовые кондитерские изделия (пирожные и торты).</w:t>
      </w:r>
    </w:p>
    <w:p>
      <w:pPr>
        <w:pStyle w:val="0"/>
        <w:spacing w:before="240" w:lineRule="auto"/>
        <w:ind w:firstLine="540"/>
        <w:jc w:val="both"/>
      </w:pPr>
      <w:r>
        <w:rPr>
          <w:sz w:val="24"/>
        </w:rPr>
        <w:t xml:space="preserve">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pPr>
        <w:pStyle w:val="0"/>
        <w:spacing w:before="240" w:lineRule="auto"/>
        <w:ind w:firstLine="540"/>
        <w:jc w:val="both"/>
      </w:pPr>
      <w:r>
        <w:rPr>
          <w:sz w:val="24"/>
        </w:rPr>
        <w:t xml:space="preserve">14. Макароны по-флотски (с фаршем), макароны с рубленым яйцом.</w:t>
      </w:r>
    </w:p>
    <w:p>
      <w:pPr>
        <w:pStyle w:val="0"/>
        <w:spacing w:before="240" w:lineRule="auto"/>
        <w:ind w:firstLine="540"/>
        <w:jc w:val="both"/>
      </w:pPr>
      <w:r>
        <w:rPr>
          <w:sz w:val="24"/>
        </w:rPr>
        <w:t xml:space="preserve">15. Творог из непастеризованного молока, фляжный творог, фляжную сметану без термической обработки.</w:t>
      </w:r>
    </w:p>
    <w:p>
      <w:pPr>
        <w:pStyle w:val="0"/>
        <w:spacing w:before="240" w:lineRule="auto"/>
        <w:ind w:firstLine="540"/>
        <w:jc w:val="both"/>
      </w:pPr>
      <w:r>
        <w:rPr>
          <w:sz w:val="24"/>
        </w:rPr>
        <w:t xml:space="preserve">16. Простокваша - "самоквас".</w:t>
      </w:r>
    </w:p>
    <w:p>
      <w:pPr>
        <w:pStyle w:val="0"/>
        <w:spacing w:before="240" w:lineRule="auto"/>
        <w:ind w:firstLine="540"/>
        <w:jc w:val="both"/>
      </w:pPr>
      <w:r>
        <w:rPr>
          <w:sz w:val="24"/>
        </w:rPr>
        <w:t xml:space="preserve">17. Грибы и продукты (кулинарные изделия), из них приготовленные.</w:t>
      </w:r>
    </w:p>
    <w:p>
      <w:pPr>
        <w:pStyle w:val="0"/>
        <w:spacing w:before="240" w:lineRule="auto"/>
        <w:ind w:firstLine="540"/>
        <w:jc w:val="both"/>
      </w:pPr>
      <w:r>
        <w:rPr>
          <w:sz w:val="24"/>
        </w:rPr>
        <w:t xml:space="preserve">18. Квас.</w:t>
      </w:r>
    </w:p>
    <w:p>
      <w:pPr>
        <w:pStyle w:val="0"/>
        <w:spacing w:before="240" w:lineRule="auto"/>
        <w:ind w:firstLine="540"/>
        <w:jc w:val="both"/>
      </w:pPr>
      <w:r>
        <w:rPr>
          <w:sz w:val="24"/>
        </w:rPr>
        <w:t xml:space="preserve">19. Соки концентрированные диффузионные.</w:t>
      </w:r>
    </w:p>
    <w:p>
      <w:pPr>
        <w:pStyle w:val="0"/>
        <w:spacing w:before="240" w:lineRule="auto"/>
        <w:ind w:firstLine="540"/>
        <w:jc w:val="both"/>
      </w:pPr>
      <w:r>
        <w:rPr>
          <w:sz w:val="24"/>
        </w:rPr>
        <w:t xml:space="preserve">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pPr>
        <w:pStyle w:val="0"/>
        <w:spacing w:before="240" w:lineRule="auto"/>
        <w:ind w:firstLine="540"/>
        <w:jc w:val="both"/>
      </w:pPr>
      <w:r>
        <w:rPr>
          <w:sz w:val="24"/>
        </w:rPr>
        <w:t xml:space="preserve">21. Сырокопченые мясные гастрономические изделия и колбасы.</w:t>
      </w:r>
    </w:p>
    <w:p>
      <w:pPr>
        <w:pStyle w:val="0"/>
        <w:spacing w:before="240" w:lineRule="auto"/>
        <w:ind w:firstLine="540"/>
        <w:jc w:val="both"/>
      </w:pPr>
      <w:r>
        <w:rPr>
          <w:sz w:val="24"/>
        </w:rPr>
        <w:t xml:space="preserve">22. Блюда, изготовленные из мяса, птицы, рыбы (кроме соленой), не прошедших тепловую обработку.</w:t>
      </w:r>
    </w:p>
    <w:p>
      <w:pPr>
        <w:pStyle w:val="0"/>
        <w:spacing w:before="240" w:lineRule="auto"/>
        <w:ind w:firstLine="540"/>
        <w:jc w:val="both"/>
      </w:pPr>
      <w:r>
        <w:rPr>
          <w:sz w:val="24"/>
        </w:rPr>
        <w:t xml:space="preserve">23. Масло растительное пальмовое, рапсовое, кокосовое, хлопковое.</w:t>
      </w:r>
    </w:p>
    <w:p>
      <w:pPr>
        <w:pStyle w:val="0"/>
        <w:spacing w:before="240" w:lineRule="auto"/>
        <w:ind w:firstLine="540"/>
        <w:jc w:val="both"/>
      </w:pPr>
      <w:r>
        <w:rPr>
          <w:sz w:val="24"/>
        </w:rPr>
        <w:t xml:space="preserve">24. Жареные во фритюре пищевая продукция и продукция общественного питания.</w:t>
      </w:r>
    </w:p>
    <w:p>
      <w:pPr>
        <w:pStyle w:val="0"/>
        <w:spacing w:before="240" w:lineRule="auto"/>
        <w:ind w:firstLine="540"/>
        <w:jc w:val="both"/>
      </w:pPr>
      <w:r>
        <w:rPr>
          <w:sz w:val="24"/>
        </w:rPr>
        <w:t xml:space="preserve">25. Уксус, горчица, хрен, перец острый (красный, черный).</w:t>
      </w:r>
    </w:p>
    <w:p>
      <w:pPr>
        <w:pStyle w:val="0"/>
        <w:spacing w:before="240" w:lineRule="auto"/>
        <w:ind w:firstLine="540"/>
        <w:jc w:val="both"/>
      </w:pPr>
      <w:r>
        <w:rPr>
          <w:sz w:val="24"/>
        </w:rPr>
        <w:t xml:space="preserve">26. Острые соусы, кетчупы, майонез.</w:t>
      </w:r>
    </w:p>
    <w:p>
      <w:pPr>
        <w:pStyle w:val="0"/>
        <w:spacing w:before="240" w:lineRule="auto"/>
        <w:ind w:firstLine="540"/>
        <w:jc w:val="both"/>
      </w:pPr>
      <w:r>
        <w:rPr>
          <w:sz w:val="24"/>
        </w:rPr>
        <w:t xml:space="preserve">27. Овощи и фрукты консервированные, содержащие уксус.</w:t>
      </w:r>
    </w:p>
    <w:p>
      <w:pPr>
        <w:pStyle w:val="0"/>
        <w:spacing w:before="240" w:lineRule="auto"/>
        <w:ind w:firstLine="540"/>
        <w:jc w:val="both"/>
      </w:pPr>
      <w:r>
        <w:rPr>
          <w:sz w:val="24"/>
        </w:rPr>
        <w:t xml:space="preserve">28. Кофе натуральный; тонизирующие напитки (в том числе энергетические).</w:t>
      </w:r>
    </w:p>
    <w:p>
      <w:pPr>
        <w:pStyle w:val="0"/>
        <w:spacing w:before="240" w:lineRule="auto"/>
        <w:ind w:firstLine="540"/>
        <w:jc w:val="both"/>
      </w:pPr>
      <w:r>
        <w:rPr>
          <w:sz w:val="24"/>
        </w:rPr>
        <w:t xml:space="preserve">29. Кулинарные, гидрогенизированные масла и жиры, маргарин (кроме выпечки).</w:t>
      </w:r>
    </w:p>
    <w:p>
      <w:pPr>
        <w:pStyle w:val="0"/>
        <w:spacing w:before="240" w:lineRule="auto"/>
        <w:ind w:firstLine="540"/>
        <w:jc w:val="both"/>
      </w:pPr>
      <w:r>
        <w:rPr>
          <w:sz w:val="24"/>
        </w:rPr>
        <w:t xml:space="preserve">30. Ядро абрикосовой косточки, арахис.</w:t>
      </w:r>
    </w:p>
    <w:p>
      <w:pPr>
        <w:pStyle w:val="0"/>
        <w:spacing w:before="240" w:lineRule="auto"/>
        <w:ind w:firstLine="540"/>
        <w:jc w:val="both"/>
      </w:pPr>
      <w:r>
        <w:rPr>
          <w:sz w:val="24"/>
        </w:rPr>
        <w:t xml:space="preserve">31. Газированные напитки; газированная вода питьевая.</w:t>
      </w:r>
    </w:p>
    <w:p>
      <w:pPr>
        <w:pStyle w:val="0"/>
        <w:spacing w:before="240" w:lineRule="auto"/>
        <w:ind w:firstLine="540"/>
        <w:jc w:val="both"/>
      </w:pPr>
      <w:r>
        <w:rPr>
          <w:sz w:val="24"/>
        </w:rPr>
        <w:t xml:space="preserve">32. Молочная продукция и мороженое на основе растительных жиров.</w:t>
      </w:r>
    </w:p>
    <w:p>
      <w:pPr>
        <w:pStyle w:val="0"/>
        <w:spacing w:before="240" w:lineRule="auto"/>
        <w:ind w:firstLine="540"/>
        <w:jc w:val="both"/>
      </w:pPr>
      <w:r>
        <w:rPr>
          <w:sz w:val="24"/>
        </w:rPr>
        <w:t xml:space="preserve">33. Жевательная резинка.</w:t>
      </w:r>
    </w:p>
    <w:p>
      <w:pPr>
        <w:pStyle w:val="0"/>
        <w:spacing w:before="240" w:lineRule="auto"/>
        <w:ind w:firstLine="540"/>
        <w:jc w:val="both"/>
      </w:pPr>
      <w:r>
        <w:rPr>
          <w:sz w:val="24"/>
        </w:rPr>
        <w:t xml:space="preserve">34. Кумыс, кисломолочная продукция с содержанием этанола (более 0,5%).</w:t>
      </w:r>
    </w:p>
    <w:p>
      <w:pPr>
        <w:pStyle w:val="0"/>
        <w:spacing w:before="240" w:lineRule="auto"/>
        <w:ind w:firstLine="540"/>
        <w:jc w:val="both"/>
      </w:pPr>
      <w:r>
        <w:rPr>
          <w:sz w:val="24"/>
        </w:rPr>
        <w:t xml:space="preserve">35. Карамель, в том числе леденцовая.</w:t>
      </w:r>
    </w:p>
    <w:p>
      <w:pPr>
        <w:pStyle w:val="0"/>
        <w:spacing w:before="240" w:lineRule="auto"/>
        <w:ind w:firstLine="540"/>
        <w:jc w:val="both"/>
      </w:pPr>
      <w:r>
        <w:rPr>
          <w:sz w:val="24"/>
        </w:rPr>
        <w:t xml:space="preserve">36. Холодные напитки и морсы (без термической обработки) из плодово-ягодного сырья.</w:t>
      </w:r>
    </w:p>
    <w:p>
      <w:pPr>
        <w:pStyle w:val="0"/>
        <w:spacing w:before="240" w:lineRule="auto"/>
        <w:ind w:firstLine="540"/>
        <w:jc w:val="both"/>
      </w:pPr>
      <w:r>
        <w:rPr>
          <w:sz w:val="24"/>
        </w:rPr>
        <w:t xml:space="preserve">37. Окрошки и холодные супы.</w:t>
      </w:r>
    </w:p>
    <w:p>
      <w:pPr>
        <w:pStyle w:val="0"/>
        <w:spacing w:before="240" w:lineRule="auto"/>
        <w:ind w:firstLine="540"/>
        <w:jc w:val="both"/>
      </w:pPr>
      <w:r>
        <w:rPr>
          <w:sz w:val="24"/>
        </w:rPr>
        <w:t xml:space="preserve">38. Яичница-глазунья.</w:t>
      </w:r>
    </w:p>
    <w:p>
      <w:pPr>
        <w:pStyle w:val="0"/>
        <w:spacing w:before="240" w:lineRule="auto"/>
        <w:ind w:firstLine="540"/>
        <w:jc w:val="both"/>
      </w:pPr>
      <w:r>
        <w:rPr>
          <w:sz w:val="24"/>
        </w:rPr>
        <w:t xml:space="preserve">39. Паштеты, блинчики с мясом и с творогом.</w:t>
      </w:r>
    </w:p>
    <w:p>
      <w:pPr>
        <w:pStyle w:val="0"/>
        <w:spacing w:before="240" w:lineRule="auto"/>
        <w:ind w:firstLine="540"/>
        <w:jc w:val="both"/>
      </w:pPr>
      <w:r>
        <w:rPr>
          <w:sz w:val="24"/>
        </w:rPr>
        <w:t xml:space="preserve">40. Блюда из (или на основе) сухих пищевых концентратов, в том числе быстрого приготовления.</w:t>
      </w:r>
    </w:p>
    <w:p>
      <w:pPr>
        <w:pStyle w:val="0"/>
        <w:spacing w:before="240" w:lineRule="auto"/>
        <w:ind w:firstLine="540"/>
        <w:jc w:val="both"/>
      </w:pPr>
      <w:r>
        <w:rPr>
          <w:sz w:val="24"/>
        </w:rPr>
        <w:t xml:space="preserve">41. Картофельные и кукурузные чипсы, снеки.</w:t>
      </w:r>
    </w:p>
    <w:p>
      <w:pPr>
        <w:pStyle w:val="0"/>
        <w:spacing w:before="240" w:lineRule="auto"/>
        <w:ind w:firstLine="540"/>
        <w:jc w:val="both"/>
      </w:pPr>
      <w:r>
        <w:rPr>
          <w:sz w:val="24"/>
        </w:rPr>
        <w:t xml:space="preserve">42. Изделия из рубленого мяса и рыбы, салаты, блины и оладьи, приготовленные в условиях палаточного лагеря.</w:t>
      </w:r>
    </w:p>
    <w:p>
      <w:pPr>
        <w:pStyle w:val="0"/>
        <w:spacing w:before="240" w:lineRule="auto"/>
        <w:ind w:firstLine="540"/>
        <w:jc w:val="both"/>
      </w:pPr>
      <w:r>
        <w:rPr>
          <w:sz w:val="24"/>
        </w:rPr>
        <w:t xml:space="preserve">43. Сырки творожные; изделия творожные более 9% жирности.</w:t>
      </w:r>
    </w:p>
    <w:p>
      <w:pPr>
        <w:pStyle w:val="0"/>
        <w:spacing w:before="240" w:lineRule="auto"/>
        <w:ind w:firstLine="540"/>
        <w:jc w:val="both"/>
      </w:pPr>
      <w:r>
        <w:rPr>
          <w:sz w:val="24"/>
        </w:rPr>
        <w:t xml:space="preserve">44. Молоко и молочные напитки стерилизованные менее 2,5% и более 3,5% жирности; кисломолочные напитки менее 2,5% и более 3,5% жирности.</w:t>
      </w:r>
    </w:p>
    <w:p>
      <w:pPr>
        <w:pStyle w:val="0"/>
        <w:spacing w:before="240" w:lineRule="auto"/>
        <w:ind w:firstLine="540"/>
        <w:jc w:val="both"/>
      </w:pPr>
      <w:r>
        <w:rPr>
          <w:sz w:val="24"/>
        </w:rPr>
        <w:t xml:space="preserve">45. Готовые кулинарные блюда, не входящие в меню текущего дня, реализуемые через буфеты.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СанПиН 2.3/2.4.3590-20</w:t>
      </w:r>
    </w:p>
    <w:p>
      <w:pPr>
        <w:pStyle w:val="0"/>
        <w:jc w:val="both"/>
      </w:pPr>
      <w:r>
        <w:rPr>
          <w:sz w:val="24"/>
        </w:rPr>
      </w:r>
    </w:p>
    <w:p>
      <w:pPr>
        <w:pStyle w:val="2"/>
        <w:jc w:val="center"/>
      </w:pPr>
      <w:r>
        <w:rPr>
          <w:sz w:val="24"/>
        </w:rPr>
        <w:t xml:space="preserve">СРЕДНЕСУТОЧНЫЕ НАБОРЫ ПИЩЕВОЙ ПРОДУКЦИИ (МИНИМАЛЬНЫЕ)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3"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color w:val="392c69"/>
              </w:rPr>
              <w:t xml:space="preserve"> Главного государственного санитарного врача РФ</w:t>
            </w:r>
          </w:p>
          <w:p>
            <w:pPr>
              <w:pStyle w:val="0"/>
              <w:jc w:val="center"/>
            </w:pPr>
            <w:r>
              <w:rPr>
                <w:sz w:val="24"/>
                <w:color w:val="392c69"/>
              </w:rPr>
              <w:t xml:space="preserve">от 22.08.2024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Среднесуточные наборы пищевой продукции для детей до 7-ми</w:t>
      </w:r>
    </w:p>
    <w:p>
      <w:pPr>
        <w:pStyle w:val="2"/>
        <w:jc w:val="center"/>
      </w:pPr>
      <w:r>
        <w:rPr>
          <w:sz w:val="24"/>
        </w:rPr>
        <w:t xml:space="preserve">лет (в нетто г, 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953"/>
        <w:gridCol w:w="1134"/>
        <w:gridCol w:w="1134"/>
      </w:tblGrid>
      <w:tr>
        <w:tc>
          <w:tcPr>
            <w:tcW w:w="737" w:type="dxa"/>
            <w:vMerge w:val="restart"/>
          </w:tcPr>
          <w:p>
            <w:pPr>
              <w:pStyle w:val="0"/>
              <w:jc w:val="center"/>
            </w:pPr>
            <w:r>
              <w:rPr>
                <w:sz w:val="24"/>
              </w:rPr>
              <w:t xml:space="preserve">N</w:t>
            </w:r>
          </w:p>
        </w:tc>
        <w:tc>
          <w:tcPr>
            <w:tcW w:w="5953" w:type="dxa"/>
            <w:vMerge w:val="restart"/>
          </w:tcPr>
          <w:p>
            <w:pPr>
              <w:pStyle w:val="0"/>
              <w:jc w:val="center"/>
            </w:pPr>
            <w:r>
              <w:rPr>
                <w:sz w:val="24"/>
              </w:rPr>
              <w:t xml:space="preserve">Наименование пищевой продукции или группы пищевой продукции</w:t>
            </w:r>
          </w:p>
        </w:tc>
        <w:tc>
          <w:tcPr>
            <w:gridSpan w:val="2"/>
            <w:tcW w:w="2268" w:type="dxa"/>
          </w:tcPr>
          <w:p>
            <w:pPr>
              <w:pStyle w:val="0"/>
              <w:jc w:val="center"/>
            </w:pPr>
            <w:r>
              <w:rPr>
                <w:sz w:val="24"/>
              </w:rPr>
              <w:t xml:space="preserve">Итого за сутки</w:t>
            </w:r>
          </w:p>
        </w:tc>
      </w:tr>
      <w:tr>
        <w:tc>
          <w:tcPr>
            <w:vMerge w:val="continue"/>
          </w:tcPr>
          <w:p/>
        </w:tc>
        <w:tc>
          <w:tcPr>
            <w:vMerge w:val="continue"/>
          </w:tcPr>
          <w:p/>
        </w:tc>
        <w:tc>
          <w:tcPr>
            <w:tcW w:w="1134" w:type="dxa"/>
          </w:tcPr>
          <w:p>
            <w:pPr>
              <w:pStyle w:val="0"/>
              <w:jc w:val="center"/>
            </w:pPr>
            <w:r>
              <w:rPr>
                <w:sz w:val="24"/>
              </w:rPr>
              <w:t xml:space="preserve">1 - 3 года</w:t>
            </w:r>
          </w:p>
        </w:tc>
        <w:tc>
          <w:tcPr>
            <w:tcW w:w="1134" w:type="dxa"/>
          </w:tcPr>
          <w:p>
            <w:pPr>
              <w:pStyle w:val="0"/>
              <w:jc w:val="center"/>
            </w:pPr>
            <w:r>
              <w:rPr>
                <w:sz w:val="24"/>
              </w:rPr>
              <w:t xml:space="preserve">3 - 7 лет</w:t>
            </w:r>
          </w:p>
        </w:tc>
      </w:tr>
      <w:tr>
        <w:tc>
          <w:tcPr>
            <w:tcW w:w="737" w:type="dxa"/>
          </w:tcPr>
          <w:p>
            <w:pPr>
              <w:pStyle w:val="0"/>
              <w:jc w:val="center"/>
            </w:pPr>
            <w:r>
              <w:rPr>
                <w:sz w:val="24"/>
              </w:rPr>
              <w:t xml:space="preserve">1</w:t>
            </w:r>
          </w:p>
        </w:tc>
        <w:tc>
          <w:tcPr>
            <w:tcW w:w="5953" w:type="dxa"/>
          </w:tcPr>
          <w:p>
            <w:pPr>
              <w:pStyle w:val="0"/>
            </w:pPr>
            <w:r>
              <w:rPr>
                <w:sz w:val="24"/>
              </w:rPr>
              <w:t xml:space="preserve">Молоко, молочная и кисломолочная продукция</w:t>
            </w:r>
          </w:p>
        </w:tc>
        <w:tc>
          <w:tcPr>
            <w:tcW w:w="1134" w:type="dxa"/>
          </w:tcPr>
          <w:p>
            <w:pPr>
              <w:pStyle w:val="0"/>
              <w:jc w:val="center"/>
            </w:pPr>
            <w:r>
              <w:rPr>
                <w:sz w:val="24"/>
              </w:rPr>
              <w:t xml:space="preserve">390</w:t>
            </w:r>
          </w:p>
        </w:tc>
        <w:tc>
          <w:tcPr>
            <w:tcW w:w="1134" w:type="dxa"/>
          </w:tcPr>
          <w:p>
            <w:pPr>
              <w:pStyle w:val="0"/>
              <w:jc w:val="center"/>
            </w:pPr>
            <w:r>
              <w:rPr>
                <w:sz w:val="24"/>
              </w:rPr>
              <w:t xml:space="preserve">450</w:t>
            </w:r>
          </w:p>
        </w:tc>
      </w:tr>
      <w:tr>
        <w:tc>
          <w:tcPr>
            <w:tcW w:w="737" w:type="dxa"/>
          </w:tcPr>
          <w:p>
            <w:pPr>
              <w:pStyle w:val="0"/>
              <w:jc w:val="center"/>
            </w:pPr>
            <w:r>
              <w:rPr>
                <w:sz w:val="24"/>
              </w:rPr>
              <w:t xml:space="preserve">2</w:t>
            </w:r>
          </w:p>
        </w:tc>
        <w:tc>
          <w:tcPr>
            <w:tcW w:w="5953" w:type="dxa"/>
          </w:tcPr>
          <w:p>
            <w:pPr>
              <w:pStyle w:val="0"/>
            </w:pPr>
            <w:r>
              <w:rPr>
                <w:sz w:val="24"/>
              </w:rPr>
              <w:t xml:space="preserve">Творог (5% - 9% м.д.ж.)</w:t>
            </w:r>
          </w:p>
        </w:tc>
        <w:tc>
          <w:tcPr>
            <w:tcW w:w="1134" w:type="dxa"/>
          </w:tcPr>
          <w:p>
            <w:pPr>
              <w:pStyle w:val="0"/>
              <w:jc w:val="center"/>
            </w:pPr>
            <w:r>
              <w:rPr>
                <w:sz w:val="24"/>
              </w:rPr>
              <w:t xml:space="preserve">30</w:t>
            </w:r>
          </w:p>
        </w:tc>
        <w:tc>
          <w:tcPr>
            <w:tcW w:w="1134" w:type="dxa"/>
          </w:tcPr>
          <w:p>
            <w:pPr>
              <w:pStyle w:val="0"/>
              <w:jc w:val="center"/>
            </w:pPr>
            <w:r>
              <w:rPr>
                <w:sz w:val="24"/>
              </w:rPr>
              <w:t xml:space="preserve">40</w:t>
            </w:r>
          </w:p>
        </w:tc>
      </w:tr>
      <w:tr>
        <w:tc>
          <w:tcPr>
            <w:tcW w:w="737" w:type="dxa"/>
          </w:tcPr>
          <w:p>
            <w:pPr>
              <w:pStyle w:val="0"/>
              <w:jc w:val="center"/>
            </w:pPr>
            <w:r>
              <w:rPr>
                <w:sz w:val="24"/>
              </w:rPr>
              <w:t xml:space="preserve">3</w:t>
            </w:r>
          </w:p>
        </w:tc>
        <w:tc>
          <w:tcPr>
            <w:tcW w:w="5953" w:type="dxa"/>
          </w:tcPr>
          <w:p>
            <w:pPr>
              <w:pStyle w:val="0"/>
            </w:pPr>
            <w:r>
              <w:rPr>
                <w:sz w:val="24"/>
              </w:rPr>
              <w:t xml:space="preserve">Сметана</w:t>
            </w:r>
          </w:p>
        </w:tc>
        <w:tc>
          <w:tcPr>
            <w:tcW w:w="1134" w:type="dxa"/>
          </w:tcPr>
          <w:p>
            <w:pPr>
              <w:pStyle w:val="0"/>
              <w:jc w:val="center"/>
            </w:pPr>
            <w:r>
              <w:rPr>
                <w:sz w:val="24"/>
              </w:rPr>
              <w:t xml:space="preserve">9</w:t>
            </w:r>
          </w:p>
        </w:tc>
        <w:tc>
          <w:tcPr>
            <w:tcW w:w="1134" w:type="dxa"/>
          </w:tcPr>
          <w:p>
            <w:pPr>
              <w:pStyle w:val="0"/>
              <w:jc w:val="center"/>
            </w:pPr>
            <w:r>
              <w:rPr>
                <w:sz w:val="24"/>
              </w:rPr>
              <w:t xml:space="preserve">11</w:t>
            </w:r>
          </w:p>
        </w:tc>
      </w:tr>
      <w:tr>
        <w:tc>
          <w:tcPr>
            <w:tcW w:w="737" w:type="dxa"/>
          </w:tcPr>
          <w:p>
            <w:pPr>
              <w:pStyle w:val="0"/>
              <w:jc w:val="center"/>
            </w:pPr>
            <w:r>
              <w:rPr>
                <w:sz w:val="24"/>
              </w:rPr>
              <w:t xml:space="preserve">4</w:t>
            </w:r>
          </w:p>
        </w:tc>
        <w:tc>
          <w:tcPr>
            <w:tcW w:w="5953" w:type="dxa"/>
          </w:tcPr>
          <w:p>
            <w:pPr>
              <w:pStyle w:val="0"/>
            </w:pPr>
            <w:r>
              <w:rPr>
                <w:sz w:val="24"/>
              </w:rPr>
              <w:t xml:space="preserve">Сыр</w:t>
            </w:r>
          </w:p>
        </w:tc>
        <w:tc>
          <w:tcPr>
            <w:tcW w:w="1134" w:type="dxa"/>
          </w:tcPr>
          <w:p>
            <w:pPr>
              <w:pStyle w:val="0"/>
              <w:jc w:val="center"/>
            </w:pPr>
            <w:r>
              <w:rPr>
                <w:sz w:val="24"/>
              </w:rPr>
              <w:t xml:space="preserve">4</w:t>
            </w:r>
          </w:p>
        </w:tc>
        <w:tc>
          <w:tcPr>
            <w:tcW w:w="1134" w:type="dxa"/>
          </w:tcPr>
          <w:p>
            <w:pPr>
              <w:pStyle w:val="0"/>
              <w:jc w:val="center"/>
            </w:pPr>
            <w:r>
              <w:rPr>
                <w:sz w:val="24"/>
              </w:rPr>
              <w:t xml:space="preserve">6</w:t>
            </w:r>
          </w:p>
        </w:tc>
      </w:tr>
      <w:tr>
        <w:tc>
          <w:tcPr>
            <w:tcW w:w="737" w:type="dxa"/>
          </w:tcPr>
          <w:p>
            <w:pPr>
              <w:pStyle w:val="0"/>
              <w:jc w:val="center"/>
            </w:pPr>
            <w:r>
              <w:rPr>
                <w:sz w:val="24"/>
              </w:rPr>
              <w:t xml:space="preserve">5</w:t>
            </w:r>
          </w:p>
        </w:tc>
        <w:tc>
          <w:tcPr>
            <w:tcW w:w="5953" w:type="dxa"/>
          </w:tcPr>
          <w:p>
            <w:pPr>
              <w:pStyle w:val="0"/>
            </w:pPr>
            <w:r>
              <w:rPr>
                <w:sz w:val="24"/>
              </w:rPr>
              <w:t xml:space="preserve">Мясо 1-й категории</w:t>
            </w:r>
          </w:p>
        </w:tc>
        <w:tc>
          <w:tcPr>
            <w:tcW w:w="1134" w:type="dxa"/>
          </w:tcPr>
          <w:p>
            <w:pPr>
              <w:pStyle w:val="0"/>
              <w:jc w:val="center"/>
            </w:pPr>
            <w:r>
              <w:rPr>
                <w:sz w:val="24"/>
              </w:rPr>
              <w:t xml:space="preserve">50</w:t>
            </w:r>
          </w:p>
        </w:tc>
        <w:tc>
          <w:tcPr>
            <w:tcW w:w="1134" w:type="dxa"/>
          </w:tcPr>
          <w:p>
            <w:pPr>
              <w:pStyle w:val="0"/>
              <w:jc w:val="center"/>
            </w:pPr>
            <w:r>
              <w:rPr>
                <w:sz w:val="24"/>
              </w:rPr>
              <w:t xml:space="preserve">55</w:t>
            </w:r>
          </w:p>
        </w:tc>
      </w:tr>
      <w:tr>
        <w:tc>
          <w:tcPr>
            <w:tcW w:w="737" w:type="dxa"/>
          </w:tcPr>
          <w:p>
            <w:pPr>
              <w:pStyle w:val="0"/>
              <w:jc w:val="center"/>
            </w:pPr>
            <w:r>
              <w:rPr>
                <w:sz w:val="24"/>
              </w:rPr>
              <w:t xml:space="preserve">6</w:t>
            </w:r>
          </w:p>
        </w:tc>
        <w:tc>
          <w:tcPr>
            <w:tcW w:w="5953" w:type="dxa"/>
          </w:tcPr>
          <w:p>
            <w:pPr>
              <w:pStyle w:val="0"/>
            </w:pPr>
            <w:r>
              <w:rPr>
                <w:sz w:val="24"/>
              </w:rPr>
              <w:t xml:space="preserve">Птица (куры, цыплята-бройлеры, индейка - потрошеная, 1 кат.)</w:t>
            </w:r>
          </w:p>
        </w:tc>
        <w:tc>
          <w:tcPr>
            <w:tcW w:w="1134" w:type="dxa"/>
          </w:tcPr>
          <w:p>
            <w:pPr>
              <w:pStyle w:val="0"/>
              <w:jc w:val="center"/>
            </w:pPr>
            <w:r>
              <w:rPr>
                <w:sz w:val="24"/>
              </w:rPr>
              <w:t xml:space="preserve">20</w:t>
            </w:r>
          </w:p>
        </w:tc>
        <w:tc>
          <w:tcPr>
            <w:tcW w:w="1134" w:type="dxa"/>
          </w:tcPr>
          <w:p>
            <w:pPr>
              <w:pStyle w:val="0"/>
              <w:jc w:val="center"/>
            </w:pPr>
            <w:r>
              <w:rPr>
                <w:sz w:val="24"/>
              </w:rPr>
              <w:t xml:space="preserve">24</w:t>
            </w:r>
          </w:p>
        </w:tc>
      </w:tr>
      <w:tr>
        <w:tc>
          <w:tcPr>
            <w:tcW w:w="737" w:type="dxa"/>
          </w:tcPr>
          <w:p>
            <w:pPr>
              <w:pStyle w:val="0"/>
              <w:jc w:val="center"/>
            </w:pPr>
            <w:r>
              <w:rPr>
                <w:sz w:val="24"/>
              </w:rPr>
              <w:t xml:space="preserve">7</w:t>
            </w:r>
          </w:p>
        </w:tc>
        <w:tc>
          <w:tcPr>
            <w:tcW w:w="5953" w:type="dxa"/>
          </w:tcPr>
          <w:p>
            <w:pPr>
              <w:pStyle w:val="0"/>
            </w:pPr>
            <w:r>
              <w:rPr>
                <w:sz w:val="24"/>
              </w:rPr>
              <w:t xml:space="preserve">Субпродукты (печень, язык, сердце)</w:t>
            </w:r>
          </w:p>
        </w:tc>
        <w:tc>
          <w:tcPr>
            <w:tcW w:w="1134" w:type="dxa"/>
          </w:tcPr>
          <w:p>
            <w:pPr>
              <w:pStyle w:val="0"/>
              <w:jc w:val="center"/>
            </w:pPr>
            <w:r>
              <w:rPr>
                <w:sz w:val="24"/>
              </w:rPr>
              <w:t xml:space="preserve">20</w:t>
            </w:r>
          </w:p>
        </w:tc>
        <w:tc>
          <w:tcPr>
            <w:tcW w:w="1134" w:type="dxa"/>
          </w:tcPr>
          <w:p>
            <w:pPr>
              <w:pStyle w:val="0"/>
              <w:jc w:val="center"/>
            </w:pPr>
            <w:r>
              <w:rPr>
                <w:sz w:val="24"/>
              </w:rPr>
              <w:t xml:space="preserve">25</w:t>
            </w:r>
          </w:p>
        </w:tc>
      </w:tr>
      <w:tr>
        <w:tc>
          <w:tcPr>
            <w:tcW w:w="737" w:type="dxa"/>
          </w:tcPr>
          <w:p>
            <w:pPr>
              <w:pStyle w:val="0"/>
              <w:jc w:val="center"/>
            </w:pPr>
            <w:r>
              <w:rPr>
                <w:sz w:val="24"/>
              </w:rPr>
              <w:t xml:space="preserve">8</w:t>
            </w:r>
          </w:p>
        </w:tc>
        <w:tc>
          <w:tcPr>
            <w:tcW w:w="5953" w:type="dxa"/>
          </w:tcPr>
          <w:p>
            <w:pPr>
              <w:pStyle w:val="0"/>
            </w:pPr>
            <w:r>
              <w:rPr>
                <w:sz w:val="24"/>
              </w:rPr>
              <w:t xml:space="preserve">Рыба (филе), в т.ч. филе слабо- или малосоленое</w:t>
            </w:r>
          </w:p>
        </w:tc>
        <w:tc>
          <w:tcPr>
            <w:tcW w:w="1134" w:type="dxa"/>
          </w:tcPr>
          <w:p>
            <w:pPr>
              <w:pStyle w:val="0"/>
              <w:jc w:val="center"/>
            </w:pPr>
            <w:r>
              <w:rPr>
                <w:sz w:val="24"/>
              </w:rPr>
              <w:t xml:space="preserve">32</w:t>
            </w:r>
          </w:p>
        </w:tc>
        <w:tc>
          <w:tcPr>
            <w:tcW w:w="1134" w:type="dxa"/>
          </w:tcPr>
          <w:p>
            <w:pPr>
              <w:pStyle w:val="0"/>
              <w:jc w:val="center"/>
            </w:pPr>
            <w:r>
              <w:rPr>
                <w:sz w:val="24"/>
              </w:rPr>
              <w:t xml:space="preserve">37</w:t>
            </w:r>
          </w:p>
        </w:tc>
      </w:tr>
      <w:tr>
        <w:tc>
          <w:tcPr>
            <w:tcW w:w="737" w:type="dxa"/>
          </w:tcPr>
          <w:p>
            <w:pPr>
              <w:pStyle w:val="0"/>
              <w:jc w:val="center"/>
            </w:pPr>
            <w:r>
              <w:rPr>
                <w:sz w:val="24"/>
              </w:rPr>
              <w:t xml:space="preserve">9</w:t>
            </w:r>
          </w:p>
        </w:tc>
        <w:tc>
          <w:tcPr>
            <w:tcW w:w="5953" w:type="dxa"/>
          </w:tcPr>
          <w:p>
            <w:pPr>
              <w:pStyle w:val="0"/>
            </w:pPr>
            <w:r>
              <w:rPr>
                <w:sz w:val="24"/>
              </w:rPr>
              <w:t xml:space="preserve">Яйцо, шт.</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r>
        <w:tc>
          <w:tcPr>
            <w:tcW w:w="737" w:type="dxa"/>
          </w:tcPr>
          <w:p>
            <w:pPr>
              <w:pStyle w:val="0"/>
              <w:jc w:val="center"/>
            </w:pPr>
            <w:r>
              <w:rPr>
                <w:sz w:val="24"/>
              </w:rPr>
              <w:t xml:space="preserve">10</w:t>
            </w:r>
          </w:p>
        </w:tc>
        <w:tc>
          <w:tcPr>
            <w:tcW w:w="5953" w:type="dxa"/>
          </w:tcPr>
          <w:p>
            <w:pPr>
              <w:pStyle w:val="0"/>
            </w:pPr>
            <w:r>
              <w:rPr>
                <w:sz w:val="24"/>
              </w:rPr>
              <w:t xml:space="preserve">Картофель</w:t>
            </w:r>
          </w:p>
        </w:tc>
        <w:tc>
          <w:tcPr>
            <w:tcW w:w="1134" w:type="dxa"/>
          </w:tcPr>
          <w:p>
            <w:pPr>
              <w:pStyle w:val="0"/>
              <w:jc w:val="center"/>
            </w:pPr>
            <w:r>
              <w:rPr>
                <w:sz w:val="24"/>
              </w:rPr>
              <w:t xml:space="preserve">120</w:t>
            </w:r>
          </w:p>
        </w:tc>
        <w:tc>
          <w:tcPr>
            <w:tcW w:w="1134" w:type="dxa"/>
          </w:tcPr>
          <w:p>
            <w:pPr>
              <w:pStyle w:val="0"/>
              <w:jc w:val="center"/>
            </w:pPr>
            <w:r>
              <w:rPr>
                <w:sz w:val="24"/>
              </w:rPr>
              <w:t xml:space="preserve">140</w:t>
            </w:r>
          </w:p>
        </w:tc>
      </w:tr>
      <w:tr>
        <w:tc>
          <w:tcPr>
            <w:tcW w:w="737" w:type="dxa"/>
          </w:tcPr>
          <w:p>
            <w:pPr>
              <w:pStyle w:val="0"/>
              <w:jc w:val="center"/>
            </w:pPr>
            <w:r>
              <w:rPr>
                <w:sz w:val="24"/>
              </w:rPr>
              <w:t xml:space="preserve">11</w:t>
            </w:r>
          </w:p>
        </w:tc>
        <w:tc>
          <w:tcPr>
            <w:tcW w:w="5953" w:type="dxa"/>
          </w:tcPr>
          <w:p>
            <w:pPr>
              <w:pStyle w:val="0"/>
            </w:pPr>
            <w:r>
              <w:rPr>
                <w:sz w:val="24"/>
              </w:rPr>
              <w:t xml:space="preserve">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pPr>
              <w:pStyle w:val="0"/>
              <w:jc w:val="center"/>
            </w:pPr>
            <w:r>
              <w:rPr>
                <w:sz w:val="24"/>
              </w:rPr>
              <w:t xml:space="preserve">180</w:t>
            </w:r>
          </w:p>
        </w:tc>
        <w:tc>
          <w:tcPr>
            <w:tcW w:w="1134" w:type="dxa"/>
          </w:tcPr>
          <w:p>
            <w:pPr>
              <w:pStyle w:val="0"/>
              <w:jc w:val="center"/>
            </w:pPr>
            <w:r>
              <w:rPr>
                <w:sz w:val="24"/>
              </w:rPr>
              <w:t xml:space="preserve">220</w:t>
            </w:r>
          </w:p>
        </w:tc>
      </w:tr>
      <w:tr>
        <w:tc>
          <w:tcPr>
            <w:tcW w:w="737" w:type="dxa"/>
          </w:tcPr>
          <w:p>
            <w:pPr>
              <w:pStyle w:val="0"/>
              <w:jc w:val="center"/>
            </w:pPr>
            <w:r>
              <w:rPr>
                <w:sz w:val="24"/>
              </w:rPr>
              <w:t xml:space="preserve">12</w:t>
            </w:r>
          </w:p>
        </w:tc>
        <w:tc>
          <w:tcPr>
            <w:tcW w:w="5953" w:type="dxa"/>
          </w:tcPr>
          <w:p>
            <w:pPr>
              <w:pStyle w:val="0"/>
            </w:pPr>
            <w:r>
              <w:rPr>
                <w:sz w:val="24"/>
              </w:rPr>
              <w:t xml:space="preserve">Фрукты свежие</w:t>
            </w:r>
          </w:p>
        </w:tc>
        <w:tc>
          <w:tcPr>
            <w:tcW w:w="1134" w:type="dxa"/>
          </w:tcPr>
          <w:p>
            <w:pPr>
              <w:pStyle w:val="0"/>
              <w:jc w:val="center"/>
            </w:pPr>
            <w:r>
              <w:rPr>
                <w:sz w:val="24"/>
              </w:rPr>
              <w:t xml:space="preserve">95</w:t>
            </w:r>
          </w:p>
        </w:tc>
        <w:tc>
          <w:tcPr>
            <w:tcW w:w="1134" w:type="dxa"/>
          </w:tcPr>
          <w:p>
            <w:pPr>
              <w:pStyle w:val="0"/>
              <w:jc w:val="center"/>
            </w:pPr>
            <w:r>
              <w:rPr>
                <w:sz w:val="24"/>
              </w:rPr>
              <w:t xml:space="preserve">100</w:t>
            </w:r>
          </w:p>
        </w:tc>
      </w:tr>
      <w:tr>
        <w:tc>
          <w:tcPr>
            <w:tcW w:w="737" w:type="dxa"/>
          </w:tcPr>
          <w:p>
            <w:pPr>
              <w:pStyle w:val="0"/>
              <w:jc w:val="center"/>
            </w:pPr>
            <w:r>
              <w:rPr>
                <w:sz w:val="24"/>
              </w:rPr>
              <w:t xml:space="preserve">13</w:t>
            </w:r>
          </w:p>
        </w:tc>
        <w:tc>
          <w:tcPr>
            <w:tcW w:w="5953" w:type="dxa"/>
          </w:tcPr>
          <w:p>
            <w:pPr>
              <w:pStyle w:val="0"/>
            </w:pPr>
            <w:r>
              <w:rPr>
                <w:sz w:val="24"/>
              </w:rPr>
              <w:t xml:space="preserve">Сухофрукты</w:t>
            </w:r>
          </w:p>
        </w:tc>
        <w:tc>
          <w:tcPr>
            <w:tcW w:w="1134" w:type="dxa"/>
          </w:tcPr>
          <w:p>
            <w:pPr>
              <w:pStyle w:val="0"/>
              <w:jc w:val="center"/>
            </w:pPr>
            <w:r>
              <w:rPr>
                <w:sz w:val="24"/>
              </w:rPr>
              <w:t xml:space="preserve">9</w:t>
            </w:r>
          </w:p>
        </w:tc>
        <w:tc>
          <w:tcPr>
            <w:tcW w:w="1134" w:type="dxa"/>
          </w:tcPr>
          <w:p>
            <w:pPr>
              <w:pStyle w:val="0"/>
              <w:jc w:val="center"/>
            </w:pPr>
            <w:r>
              <w:rPr>
                <w:sz w:val="24"/>
              </w:rPr>
              <w:t xml:space="preserve">11</w:t>
            </w:r>
          </w:p>
        </w:tc>
      </w:tr>
      <w:tr>
        <w:tc>
          <w:tcPr>
            <w:tcW w:w="737" w:type="dxa"/>
          </w:tcPr>
          <w:p>
            <w:pPr>
              <w:pStyle w:val="0"/>
              <w:jc w:val="center"/>
            </w:pPr>
            <w:r>
              <w:rPr>
                <w:sz w:val="24"/>
              </w:rPr>
              <w:t xml:space="preserve">14</w:t>
            </w:r>
          </w:p>
        </w:tc>
        <w:tc>
          <w:tcPr>
            <w:tcW w:w="5953" w:type="dxa"/>
          </w:tcPr>
          <w:p>
            <w:pPr>
              <w:pStyle w:val="0"/>
            </w:pPr>
            <w:r>
              <w:rPr>
                <w:sz w:val="24"/>
              </w:rPr>
              <w:t xml:space="preserve">Соки фруктовые и овощные</w:t>
            </w:r>
          </w:p>
        </w:tc>
        <w:tc>
          <w:tcPr>
            <w:tcW w:w="1134" w:type="dxa"/>
          </w:tcPr>
          <w:p>
            <w:pPr>
              <w:pStyle w:val="0"/>
              <w:jc w:val="center"/>
            </w:pPr>
            <w:r>
              <w:rPr>
                <w:sz w:val="24"/>
              </w:rPr>
              <w:t xml:space="preserve">100</w:t>
            </w:r>
          </w:p>
        </w:tc>
        <w:tc>
          <w:tcPr>
            <w:tcW w:w="1134" w:type="dxa"/>
          </w:tcPr>
          <w:p>
            <w:pPr>
              <w:pStyle w:val="0"/>
              <w:jc w:val="center"/>
            </w:pPr>
            <w:r>
              <w:rPr>
                <w:sz w:val="24"/>
              </w:rPr>
              <w:t xml:space="preserve">100</w:t>
            </w:r>
          </w:p>
        </w:tc>
      </w:tr>
      <w:tr>
        <w:tc>
          <w:tcPr>
            <w:tcW w:w="737" w:type="dxa"/>
          </w:tcPr>
          <w:p>
            <w:pPr>
              <w:pStyle w:val="0"/>
              <w:jc w:val="center"/>
            </w:pPr>
            <w:r>
              <w:rPr>
                <w:sz w:val="24"/>
              </w:rPr>
              <w:t xml:space="preserve">15</w:t>
            </w:r>
          </w:p>
        </w:tc>
        <w:tc>
          <w:tcPr>
            <w:tcW w:w="5953" w:type="dxa"/>
          </w:tcPr>
          <w:p>
            <w:pPr>
              <w:pStyle w:val="0"/>
            </w:pPr>
            <w:r>
              <w:rPr>
                <w:sz w:val="24"/>
              </w:rPr>
              <w:t xml:space="preserve">Витаминизированные напитки</w:t>
            </w:r>
          </w:p>
        </w:tc>
        <w:tc>
          <w:tcPr>
            <w:tcW w:w="1134" w:type="dxa"/>
          </w:tcPr>
          <w:p>
            <w:pPr>
              <w:pStyle w:val="0"/>
              <w:jc w:val="center"/>
            </w:pPr>
            <w:r>
              <w:rPr>
                <w:sz w:val="24"/>
              </w:rPr>
              <w:t xml:space="preserve">0</w:t>
            </w:r>
          </w:p>
        </w:tc>
        <w:tc>
          <w:tcPr>
            <w:tcW w:w="1134" w:type="dxa"/>
          </w:tcPr>
          <w:p>
            <w:pPr>
              <w:pStyle w:val="0"/>
              <w:jc w:val="center"/>
            </w:pPr>
            <w:r>
              <w:rPr>
                <w:sz w:val="24"/>
              </w:rPr>
              <w:t xml:space="preserve">50</w:t>
            </w:r>
          </w:p>
        </w:tc>
      </w:tr>
      <w:tr>
        <w:tc>
          <w:tcPr>
            <w:tcW w:w="737" w:type="dxa"/>
          </w:tcPr>
          <w:p>
            <w:pPr>
              <w:pStyle w:val="0"/>
              <w:jc w:val="center"/>
            </w:pPr>
            <w:r>
              <w:rPr>
                <w:sz w:val="24"/>
              </w:rPr>
              <w:t xml:space="preserve">16</w:t>
            </w:r>
          </w:p>
        </w:tc>
        <w:tc>
          <w:tcPr>
            <w:tcW w:w="5953" w:type="dxa"/>
          </w:tcPr>
          <w:p>
            <w:pPr>
              <w:pStyle w:val="0"/>
            </w:pPr>
            <w:r>
              <w:rPr>
                <w:sz w:val="24"/>
              </w:rPr>
              <w:t xml:space="preserve">Хлеб ржаной</w:t>
            </w:r>
          </w:p>
        </w:tc>
        <w:tc>
          <w:tcPr>
            <w:tcW w:w="1134" w:type="dxa"/>
          </w:tcPr>
          <w:p>
            <w:pPr>
              <w:pStyle w:val="0"/>
              <w:jc w:val="center"/>
            </w:pPr>
            <w:r>
              <w:rPr>
                <w:sz w:val="24"/>
              </w:rPr>
              <w:t xml:space="preserve">40</w:t>
            </w:r>
          </w:p>
        </w:tc>
        <w:tc>
          <w:tcPr>
            <w:tcW w:w="1134" w:type="dxa"/>
          </w:tcPr>
          <w:p>
            <w:pPr>
              <w:pStyle w:val="0"/>
              <w:jc w:val="center"/>
            </w:pPr>
            <w:r>
              <w:rPr>
                <w:sz w:val="24"/>
              </w:rPr>
              <w:t xml:space="preserve">50</w:t>
            </w:r>
          </w:p>
        </w:tc>
      </w:tr>
      <w:tr>
        <w:tc>
          <w:tcPr>
            <w:tcW w:w="737" w:type="dxa"/>
          </w:tcPr>
          <w:p>
            <w:pPr>
              <w:pStyle w:val="0"/>
              <w:jc w:val="center"/>
            </w:pPr>
            <w:r>
              <w:rPr>
                <w:sz w:val="24"/>
              </w:rPr>
              <w:t xml:space="preserve">17</w:t>
            </w:r>
          </w:p>
        </w:tc>
        <w:tc>
          <w:tcPr>
            <w:tcW w:w="5953" w:type="dxa"/>
          </w:tcPr>
          <w:p>
            <w:pPr>
              <w:pStyle w:val="0"/>
            </w:pPr>
            <w:r>
              <w:rPr>
                <w:sz w:val="24"/>
              </w:rPr>
              <w:t xml:space="preserve">Хлеб пшеничный</w:t>
            </w:r>
          </w:p>
        </w:tc>
        <w:tc>
          <w:tcPr>
            <w:tcW w:w="1134" w:type="dxa"/>
          </w:tcPr>
          <w:p>
            <w:pPr>
              <w:pStyle w:val="0"/>
              <w:jc w:val="center"/>
            </w:pPr>
            <w:r>
              <w:rPr>
                <w:sz w:val="24"/>
              </w:rPr>
              <w:t xml:space="preserve">60</w:t>
            </w:r>
          </w:p>
        </w:tc>
        <w:tc>
          <w:tcPr>
            <w:tcW w:w="1134" w:type="dxa"/>
          </w:tcPr>
          <w:p>
            <w:pPr>
              <w:pStyle w:val="0"/>
              <w:jc w:val="center"/>
            </w:pPr>
            <w:r>
              <w:rPr>
                <w:sz w:val="24"/>
              </w:rPr>
              <w:t xml:space="preserve">80</w:t>
            </w:r>
          </w:p>
        </w:tc>
      </w:tr>
      <w:tr>
        <w:tc>
          <w:tcPr>
            <w:tcW w:w="737" w:type="dxa"/>
          </w:tcPr>
          <w:p>
            <w:pPr>
              <w:pStyle w:val="0"/>
              <w:jc w:val="center"/>
            </w:pPr>
            <w:r>
              <w:rPr>
                <w:sz w:val="24"/>
              </w:rPr>
              <w:t xml:space="preserve">18</w:t>
            </w:r>
          </w:p>
        </w:tc>
        <w:tc>
          <w:tcPr>
            <w:tcW w:w="5953" w:type="dxa"/>
          </w:tcPr>
          <w:p>
            <w:pPr>
              <w:pStyle w:val="0"/>
            </w:pPr>
            <w:r>
              <w:rPr>
                <w:sz w:val="24"/>
              </w:rPr>
              <w:t xml:space="preserve">Крупы, бобовые</w:t>
            </w:r>
          </w:p>
        </w:tc>
        <w:tc>
          <w:tcPr>
            <w:tcW w:w="1134" w:type="dxa"/>
          </w:tcPr>
          <w:p>
            <w:pPr>
              <w:pStyle w:val="0"/>
              <w:jc w:val="center"/>
            </w:pPr>
            <w:r>
              <w:rPr>
                <w:sz w:val="24"/>
              </w:rPr>
              <w:t xml:space="preserve">30</w:t>
            </w:r>
          </w:p>
        </w:tc>
        <w:tc>
          <w:tcPr>
            <w:tcW w:w="1134" w:type="dxa"/>
          </w:tcPr>
          <w:p>
            <w:pPr>
              <w:pStyle w:val="0"/>
              <w:jc w:val="center"/>
            </w:pPr>
            <w:r>
              <w:rPr>
                <w:sz w:val="24"/>
              </w:rPr>
              <w:t xml:space="preserve">43</w:t>
            </w:r>
          </w:p>
        </w:tc>
      </w:tr>
      <w:tr>
        <w:tc>
          <w:tcPr>
            <w:tcW w:w="737" w:type="dxa"/>
          </w:tcPr>
          <w:p>
            <w:pPr>
              <w:pStyle w:val="0"/>
              <w:jc w:val="center"/>
            </w:pPr>
            <w:r>
              <w:rPr>
                <w:sz w:val="24"/>
              </w:rPr>
              <w:t xml:space="preserve">19</w:t>
            </w:r>
          </w:p>
        </w:tc>
        <w:tc>
          <w:tcPr>
            <w:tcW w:w="5953" w:type="dxa"/>
          </w:tcPr>
          <w:p>
            <w:pPr>
              <w:pStyle w:val="0"/>
            </w:pPr>
            <w:r>
              <w:rPr>
                <w:sz w:val="24"/>
              </w:rPr>
              <w:t xml:space="preserve">Макаронные изделия</w:t>
            </w:r>
          </w:p>
        </w:tc>
        <w:tc>
          <w:tcPr>
            <w:tcW w:w="1134" w:type="dxa"/>
          </w:tcPr>
          <w:p>
            <w:pPr>
              <w:pStyle w:val="0"/>
              <w:jc w:val="center"/>
            </w:pPr>
            <w:r>
              <w:rPr>
                <w:sz w:val="24"/>
              </w:rPr>
              <w:t xml:space="preserve">8</w:t>
            </w:r>
          </w:p>
        </w:tc>
        <w:tc>
          <w:tcPr>
            <w:tcW w:w="1134" w:type="dxa"/>
          </w:tcPr>
          <w:p>
            <w:pPr>
              <w:pStyle w:val="0"/>
              <w:jc w:val="center"/>
            </w:pPr>
            <w:r>
              <w:rPr>
                <w:sz w:val="24"/>
              </w:rPr>
              <w:t xml:space="preserve">12</w:t>
            </w:r>
          </w:p>
        </w:tc>
      </w:tr>
      <w:tr>
        <w:tc>
          <w:tcPr>
            <w:tcW w:w="737" w:type="dxa"/>
          </w:tcPr>
          <w:p>
            <w:pPr>
              <w:pStyle w:val="0"/>
              <w:jc w:val="center"/>
            </w:pPr>
            <w:r>
              <w:rPr>
                <w:sz w:val="24"/>
              </w:rPr>
              <w:t xml:space="preserve">20</w:t>
            </w:r>
          </w:p>
        </w:tc>
        <w:tc>
          <w:tcPr>
            <w:tcW w:w="5953" w:type="dxa"/>
          </w:tcPr>
          <w:p>
            <w:pPr>
              <w:pStyle w:val="0"/>
            </w:pPr>
            <w:r>
              <w:rPr>
                <w:sz w:val="24"/>
              </w:rPr>
              <w:t xml:space="preserve">Мука пшеничная</w:t>
            </w:r>
          </w:p>
        </w:tc>
        <w:tc>
          <w:tcPr>
            <w:tcW w:w="1134" w:type="dxa"/>
          </w:tcPr>
          <w:p>
            <w:pPr>
              <w:pStyle w:val="0"/>
              <w:jc w:val="center"/>
            </w:pPr>
            <w:r>
              <w:rPr>
                <w:sz w:val="24"/>
              </w:rPr>
              <w:t xml:space="preserve">25</w:t>
            </w:r>
          </w:p>
        </w:tc>
        <w:tc>
          <w:tcPr>
            <w:tcW w:w="1134" w:type="dxa"/>
          </w:tcPr>
          <w:p>
            <w:pPr>
              <w:pStyle w:val="0"/>
              <w:jc w:val="center"/>
            </w:pPr>
            <w:r>
              <w:rPr>
                <w:sz w:val="24"/>
              </w:rPr>
              <w:t xml:space="preserve">29</w:t>
            </w:r>
          </w:p>
        </w:tc>
      </w:tr>
      <w:tr>
        <w:tc>
          <w:tcPr>
            <w:tcW w:w="737" w:type="dxa"/>
          </w:tcPr>
          <w:p>
            <w:pPr>
              <w:pStyle w:val="0"/>
              <w:jc w:val="center"/>
            </w:pPr>
            <w:r>
              <w:rPr>
                <w:sz w:val="24"/>
              </w:rPr>
              <w:t xml:space="preserve">21</w:t>
            </w:r>
          </w:p>
        </w:tc>
        <w:tc>
          <w:tcPr>
            <w:tcW w:w="5953" w:type="dxa"/>
          </w:tcPr>
          <w:p>
            <w:pPr>
              <w:pStyle w:val="0"/>
            </w:pPr>
            <w:r>
              <w:rPr>
                <w:sz w:val="24"/>
              </w:rPr>
              <w:t xml:space="preserve">Масло сливочное</w:t>
            </w:r>
          </w:p>
        </w:tc>
        <w:tc>
          <w:tcPr>
            <w:tcW w:w="1134" w:type="dxa"/>
          </w:tcPr>
          <w:p>
            <w:pPr>
              <w:pStyle w:val="0"/>
              <w:jc w:val="center"/>
            </w:pPr>
            <w:r>
              <w:rPr>
                <w:sz w:val="24"/>
              </w:rPr>
              <w:t xml:space="preserve">18</w:t>
            </w:r>
          </w:p>
        </w:tc>
        <w:tc>
          <w:tcPr>
            <w:tcW w:w="1134" w:type="dxa"/>
          </w:tcPr>
          <w:p>
            <w:pPr>
              <w:pStyle w:val="0"/>
              <w:jc w:val="center"/>
            </w:pPr>
            <w:r>
              <w:rPr>
                <w:sz w:val="24"/>
              </w:rPr>
              <w:t xml:space="preserve">21</w:t>
            </w:r>
          </w:p>
        </w:tc>
      </w:tr>
      <w:tr>
        <w:tc>
          <w:tcPr>
            <w:tcW w:w="737" w:type="dxa"/>
          </w:tcPr>
          <w:p>
            <w:pPr>
              <w:pStyle w:val="0"/>
              <w:jc w:val="center"/>
            </w:pPr>
            <w:r>
              <w:rPr>
                <w:sz w:val="24"/>
              </w:rPr>
              <w:t xml:space="preserve">22</w:t>
            </w:r>
          </w:p>
        </w:tc>
        <w:tc>
          <w:tcPr>
            <w:tcW w:w="5953" w:type="dxa"/>
          </w:tcPr>
          <w:p>
            <w:pPr>
              <w:pStyle w:val="0"/>
            </w:pPr>
            <w:r>
              <w:rPr>
                <w:sz w:val="24"/>
              </w:rPr>
              <w:t xml:space="preserve">Масло растительное</w:t>
            </w:r>
          </w:p>
        </w:tc>
        <w:tc>
          <w:tcPr>
            <w:tcW w:w="1134" w:type="dxa"/>
          </w:tcPr>
          <w:p>
            <w:pPr>
              <w:pStyle w:val="0"/>
              <w:jc w:val="center"/>
            </w:pPr>
            <w:r>
              <w:rPr>
                <w:sz w:val="24"/>
              </w:rPr>
              <w:t xml:space="preserve">9</w:t>
            </w:r>
          </w:p>
        </w:tc>
        <w:tc>
          <w:tcPr>
            <w:tcW w:w="1134" w:type="dxa"/>
          </w:tcPr>
          <w:p>
            <w:pPr>
              <w:pStyle w:val="0"/>
              <w:jc w:val="center"/>
            </w:pPr>
            <w:r>
              <w:rPr>
                <w:sz w:val="24"/>
              </w:rPr>
              <w:t xml:space="preserve">11</w:t>
            </w:r>
          </w:p>
        </w:tc>
      </w:tr>
      <w:tr>
        <w:tc>
          <w:tcPr>
            <w:tcW w:w="737" w:type="dxa"/>
          </w:tcPr>
          <w:p>
            <w:pPr>
              <w:pStyle w:val="0"/>
              <w:jc w:val="center"/>
            </w:pPr>
            <w:r>
              <w:rPr>
                <w:sz w:val="24"/>
              </w:rPr>
              <w:t xml:space="preserve">23</w:t>
            </w:r>
          </w:p>
        </w:tc>
        <w:tc>
          <w:tcPr>
            <w:tcW w:w="5953" w:type="dxa"/>
          </w:tcPr>
          <w:p>
            <w:pPr>
              <w:pStyle w:val="0"/>
            </w:pPr>
            <w:r>
              <w:rPr>
                <w:sz w:val="24"/>
              </w:rPr>
              <w:t xml:space="preserve">Кондитерские изделия</w:t>
            </w:r>
          </w:p>
        </w:tc>
        <w:tc>
          <w:tcPr>
            <w:tcW w:w="1134" w:type="dxa"/>
          </w:tcPr>
          <w:p>
            <w:pPr>
              <w:pStyle w:val="0"/>
              <w:jc w:val="center"/>
            </w:pPr>
            <w:r>
              <w:rPr>
                <w:sz w:val="24"/>
              </w:rPr>
              <w:t xml:space="preserve">12</w:t>
            </w:r>
          </w:p>
        </w:tc>
        <w:tc>
          <w:tcPr>
            <w:tcW w:w="1134" w:type="dxa"/>
          </w:tcPr>
          <w:p>
            <w:pPr>
              <w:pStyle w:val="0"/>
              <w:jc w:val="center"/>
            </w:pPr>
            <w:r>
              <w:rPr>
                <w:sz w:val="24"/>
              </w:rPr>
              <w:t xml:space="preserve">20</w:t>
            </w:r>
          </w:p>
        </w:tc>
      </w:tr>
      <w:tr>
        <w:tc>
          <w:tcPr>
            <w:tcW w:w="737" w:type="dxa"/>
          </w:tcPr>
          <w:p>
            <w:pPr>
              <w:pStyle w:val="0"/>
              <w:jc w:val="center"/>
            </w:pPr>
            <w:r>
              <w:rPr>
                <w:sz w:val="24"/>
              </w:rPr>
              <w:t xml:space="preserve">24</w:t>
            </w:r>
          </w:p>
        </w:tc>
        <w:tc>
          <w:tcPr>
            <w:tcW w:w="5953" w:type="dxa"/>
            <w:vAlign w:val="bottom"/>
          </w:tcPr>
          <w:p>
            <w:pPr>
              <w:pStyle w:val="0"/>
            </w:pPr>
            <w:r>
              <w:rPr>
                <w:sz w:val="24"/>
              </w:rPr>
              <w:t xml:space="preserve">Чай</w:t>
            </w:r>
          </w:p>
        </w:tc>
        <w:tc>
          <w:tcPr>
            <w:tcW w:w="1134" w:type="dxa"/>
          </w:tcPr>
          <w:p>
            <w:pPr>
              <w:pStyle w:val="0"/>
              <w:jc w:val="center"/>
            </w:pPr>
            <w:r>
              <w:rPr>
                <w:sz w:val="24"/>
              </w:rPr>
              <w:t xml:space="preserve">0,5</w:t>
            </w:r>
          </w:p>
        </w:tc>
        <w:tc>
          <w:tcPr>
            <w:tcW w:w="1134" w:type="dxa"/>
          </w:tcPr>
          <w:p>
            <w:pPr>
              <w:pStyle w:val="0"/>
              <w:jc w:val="center"/>
            </w:pPr>
            <w:r>
              <w:rPr>
                <w:sz w:val="24"/>
              </w:rPr>
              <w:t xml:space="preserve">0,6</w:t>
            </w:r>
          </w:p>
        </w:tc>
      </w:tr>
      <w:tr>
        <w:tc>
          <w:tcPr>
            <w:tcW w:w="737" w:type="dxa"/>
          </w:tcPr>
          <w:p>
            <w:pPr>
              <w:pStyle w:val="0"/>
              <w:jc w:val="center"/>
            </w:pPr>
            <w:r>
              <w:rPr>
                <w:sz w:val="24"/>
              </w:rPr>
              <w:t xml:space="preserve">25</w:t>
            </w:r>
          </w:p>
        </w:tc>
        <w:tc>
          <w:tcPr>
            <w:tcW w:w="5953" w:type="dxa"/>
            <w:vAlign w:val="bottom"/>
          </w:tcPr>
          <w:p>
            <w:pPr>
              <w:pStyle w:val="0"/>
            </w:pPr>
            <w:r>
              <w:rPr>
                <w:sz w:val="24"/>
              </w:rPr>
              <w:t xml:space="preserve">Какао-порошок</w:t>
            </w:r>
          </w:p>
        </w:tc>
        <w:tc>
          <w:tcPr>
            <w:tcW w:w="1134" w:type="dxa"/>
          </w:tcPr>
          <w:p>
            <w:pPr>
              <w:pStyle w:val="0"/>
              <w:jc w:val="center"/>
            </w:pPr>
            <w:r>
              <w:rPr>
                <w:sz w:val="24"/>
              </w:rPr>
              <w:t xml:space="preserve">0,5</w:t>
            </w:r>
          </w:p>
        </w:tc>
        <w:tc>
          <w:tcPr>
            <w:tcW w:w="1134" w:type="dxa"/>
          </w:tcPr>
          <w:p>
            <w:pPr>
              <w:pStyle w:val="0"/>
              <w:jc w:val="center"/>
            </w:pPr>
            <w:r>
              <w:rPr>
                <w:sz w:val="24"/>
              </w:rPr>
              <w:t xml:space="preserve">0,6</w:t>
            </w:r>
          </w:p>
        </w:tc>
      </w:tr>
      <w:tr>
        <w:tc>
          <w:tcPr>
            <w:tcW w:w="737" w:type="dxa"/>
          </w:tcPr>
          <w:p>
            <w:pPr>
              <w:pStyle w:val="0"/>
              <w:jc w:val="center"/>
            </w:pPr>
            <w:r>
              <w:rPr>
                <w:sz w:val="24"/>
              </w:rPr>
              <w:t xml:space="preserve">26</w:t>
            </w:r>
          </w:p>
        </w:tc>
        <w:tc>
          <w:tcPr>
            <w:tcW w:w="5953" w:type="dxa"/>
            <w:vAlign w:val="center"/>
          </w:tcPr>
          <w:p>
            <w:pPr>
              <w:pStyle w:val="0"/>
            </w:pPr>
            <w:r>
              <w:rPr>
                <w:sz w:val="24"/>
              </w:rPr>
              <w:t xml:space="preserve">Кофейный напиток</w:t>
            </w:r>
          </w:p>
        </w:tc>
        <w:tc>
          <w:tcPr>
            <w:tcW w:w="1134" w:type="dxa"/>
          </w:tcPr>
          <w:p>
            <w:pPr>
              <w:pStyle w:val="0"/>
              <w:jc w:val="center"/>
            </w:pPr>
            <w:r>
              <w:rPr>
                <w:sz w:val="24"/>
              </w:rPr>
              <w:t xml:space="preserve">1</w:t>
            </w:r>
          </w:p>
        </w:tc>
        <w:tc>
          <w:tcPr>
            <w:tcW w:w="1134" w:type="dxa"/>
          </w:tcPr>
          <w:p>
            <w:pPr>
              <w:pStyle w:val="0"/>
              <w:jc w:val="center"/>
            </w:pPr>
            <w:r>
              <w:rPr>
                <w:sz w:val="24"/>
              </w:rPr>
              <w:t xml:space="preserve">1,2</w:t>
            </w:r>
          </w:p>
        </w:tc>
      </w:tr>
      <w:tr>
        <w:tc>
          <w:tcPr>
            <w:tcW w:w="737" w:type="dxa"/>
          </w:tcPr>
          <w:p>
            <w:pPr>
              <w:pStyle w:val="0"/>
              <w:jc w:val="center"/>
            </w:pPr>
            <w:r>
              <w:rPr>
                <w:sz w:val="24"/>
              </w:rPr>
              <w:t xml:space="preserve">27</w:t>
            </w:r>
          </w:p>
        </w:tc>
        <w:tc>
          <w:tcPr>
            <w:tcW w:w="5953" w:type="dxa"/>
            <w:vAlign w:val="bottom"/>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pPr>
              <w:pStyle w:val="0"/>
              <w:jc w:val="center"/>
            </w:pPr>
            <w:r>
              <w:rPr>
                <w:sz w:val="24"/>
              </w:rPr>
              <w:t xml:space="preserve">25</w:t>
            </w:r>
          </w:p>
        </w:tc>
        <w:tc>
          <w:tcPr>
            <w:tcW w:w="1134" w:type="dxa"/>
          </w:tcPr>
          <w:p>
            <w:pPr>
              <w:pStyle w:val="0"/>
              <w:jc w:val="center"/>
            </w:pPr>
            <w:r>
              <w:rPr>
                <w:sz w:val="24"/>
              </w:rPr>
              <w:t xml:space="preserve">30</w:t>
            </w:r>
          </w:p>
        </w:tc>
      </w:tr>
      <w:tr>
        <w:tc>
          <w:tcPr>
            <w:tcW w:w="737" w:type="dxa"/>
          </w:tcPr>
          <w:p>
            <w:pPr>
              <w:pStyle w:val="0"/>
              <w:jc w:val="center"/>
            </w:pPr>
            <w:r>
              <w:rPr>
                <w:sz w:val="24"/>
              </w:rPr>
              <w:t xml:space="preserve">28</w:t>
            </w:r>
          </w:p>
        </w:tc>
        <w:tc>
          <w:tcPr>
            <w:tcW w:w="5953" w:type="dxa"/>
            <w:vAlign w:val="bottom"/>
          </w:tcPr>
          <w:p>
            <w:pPr>
              <w:pStyle w:val="0"/>
            </w:pPr>
            <w:r>
              <w:rPr>
                <w:sz w:val="24"/>
              </w:rPr>
              <w:t xml:space="preserve">Дрожжи хлебопекарные</w:t>
            </w:r>
          </w:p>
        </w:tc>
        <w:tc>
          <w:tcPr>
            <w:tcW w:w="1134" w:type="dxa"/>
          </w:tcPr>
          <w:p>
            <w:pPr>
              <w:pStyle w:val="0"/>
              <w:jc w:val="center"/>
            </w:pPr>
            <w:r>
              <w:rPr>
                <w:sz w:val="24"/>
              </w:rPr>
              <w:t xml:space="preserve">0,4</w:t>
            </w:r>
          </w:p>
        </w:tc>
        <w:tc>
          <w:tcPr>
            <w:tcW w:w="1134" w:type="dxa"/>
          </w:tcPr>
          <w:p>
            <w:pPr>
              <w:pStyle w:val="0"/>
              <w:jc w:val="center"/>
            </w:pPr>
            <w:r>
              <w:rPr>
                <w:sz w:val="24"/>
              </w:rPr>
              <w:t xml:space="preserve">0,5</w:t>
            </w:r>
          </w:p>
        </w:tc>
      </w:tr>
      <w:tr>
        <w:tc>
          <w:tcPr>
            <w:tcW w:w="737" w:type="dxa"/>
          </w:tcPr>
          <w:p>
            <w:pPr>
              <w:pStyle w:val="0"/>
              <w:jc w:val="center"/>
            </w:pPr>
            <w:r>
              <w:rPr>
                <w:sz w:val="24"/>
              </w:rPr>
              <w:t xml:space="preserve">29</w:t>
            </w:r>
          </w:p>
        </w:tc>
        <w:tc>
          <w:tcPr>
            <w:tcW w:w="5953" w:type="dxa"/>
            <w:vAlign w:val="bottom"/>
          </w:tcPr>
          <w:p>
            <w:pPr>
              <w:pStyle w:val="0"/>
            </w:pPr>
            <w:r>
              <w:rPr>
                <w:sz w:val="24"/>
              </w:rPr>
              <w:t xml:space="preserve">Крахмал</w:t>
            </w:r>
          </w:p>
        </w:tc>
        <w:tc>
          <w:tcPr>
            <w:tcW w:w="1134" w:type="dxa"/>
          </w:tcPr>
          <w:p>
            <w:pPr>
              <w:pStyle w:val="0"/>
              <w:jc w:val="center"/>
            </w:pPr>
            <w:r>
              <w:rPr>
                <w:sz w:val="24"/>
              </w:rPr>
              <w:t xml:space="preserve">2</w:t>
            </w:r>
          </w:p>
        </w:tc>
        <w:tc>
          <w:tcPr>
            <w:tcW w:w="1134" w:type="dxa"/>
          </w:tcPr>
          <w:p>
            <w:pPr>
              <w:pStyle w:val="0"/>
              <w:jc w:val="center"/>
            </w:pPr>
            <w:r>
              <w:rPr>
                <w:sz w:val="24"/>
              </w:rPr>
              <w:t xml:space="preserve">3</w:t>
            </w:r>
          </w:p>
        </w:tc>
      </w:tr>
      <w:tr>
        <w:tblPrEx>
          <w:tblBorders>
            <w:insideH w:val="nil"/>
          </w:tblBorders>
        </w:tblPrEx>
        <w:tc>
          <w:tcPr>
            <w:tcW w:w="737" w:type="dxa"/>
            <w:tcBorders>
              <w:bottom w:val="nil"/>
            </w:tcBorders>
          </w:tcPr>
          <w:p>
            <w:pPr>
              <w:pStyle w:val="0"/>
              <w:jc w:val="center"/>
            </w:pPr>
            <w:r>
              <w:rPr>
                <w:sz w:val="24"/>
              </w:rPr>
              <w:t xml:space="preserve">30</w:t>
            </w:r>
          </w:p>
        </w:tc>
        <w:tc>
          <w:tcPr>
            <w:tcW w:w="5953" w:type="dxa"/>
            <w:tcBorders>
              <w:bottom w:val="nil"/>
            </w:tcBorders>
          </w:tcPr>
          <w:p>
            <w:pPr>
              <w:pStyle w:val="0"/>
            </w:pPr>
            <w:r>
              <w:rPr>
                <w:sz w:val="24"/>
              </w:rPr>
              <w:t xml:space="preserve">Соль пищевая поваренная йодированная</w:t>
            </w:r>
          </w:p>
        </w:tc>
        <w:tc>
          <w:tcPr>
            <w:tcW w:w="1134" w:type="dxa"/>
            <w:tcBorders>
              <w:bottom w:val="nil"/>
            </w:tcBorders>
          </w:tcPr>
          <w:p>
            <w:pPr>
              <w:pStyle w:val="0"/>
              <w:jc w:val="center"/>
            </w:pPr>
            <w:r>
              <w:rPr>
                <w:sz w:val="24"/>
              </w:rPr>
              <w:t xml:space="preserve">3</w:t>
            </w:r>
          </w:p>
        </w:tc>
        <w:tc>
          <w:tcPr>
            <w:tcW w:w="1134" w:type="dxa"/>
            <w:tcBorders>
              <w:bottom w:val="nil"/>
            </w:tcBorders>
          </w:tcPr>
          <w:p>
            <w:pPr>
              <w:pStyle w:val="0"/>
              <w:jc w:val="center"/>
            </w:pPr>
            <w:r>
              <w:rPr>
                <w:sz w:val="24"/>
              </w:rPr>
              <w:t xml:space="preserve">3</w:t>
            </w:r>
          </w:p>
        </w:tc>
      </w:tr>
      <w:tr>
        <w:tblPrEx>
          <w:tblBorders>
            <w:insideH w:val="nil"/>
          </w:tblBorders>
        </w:tblPrEx>
        <w:tc>
          <w:tcPr>
            <w:gridSpan w:val="4"/>
            <w:tcW w:w="8958" w:type="dxa"/>
            <w:tcBorders>
              <w:top w:val="nil"/>
            </w:tcBorders>
          </w:tcPr>
          <w:p>
            <w:pPr>
              <w:pStyle w:val="0"/>
              <w:jc w:val="both"/>
            </w:pPr>
            <w:r>
              <w:rPr>
                <w:sz w:val="24"/>
              </w:rPr>
              <w:t xml:space="preserve">(в ред. </w:t>
            </w:r>
            <w:hyperlink w:history="0" r:id="rId194"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Среднесуточные наборы пищевой продукции для организации</w:t>
      </w:r>
    </w:p>
    <w:p>
      <w:pPr>
        <w:pStyle w:val="2"/>
        <w:jc w:val="center"/>
      </w:pPr>
      <w:r>
        <w:rPr>
          <w:sz w:val="24"/>
        </w:rPr>
        <w:t xml:space="preserve">питания детей от 7 до 18 лет</w:t>
      </w:r>
    </w:p>
    <w:p>
      <w:pPr>
        <w:pStyle w:val="2"/>
        <w:jc w:val="center"/>
      </w:pPr>
      <w:r>
        <w:rPr>
          <w:sz w:val="24"/>
        </w:rPr>
        <w:t xml:space="preserve">(в нетто г, 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953"/>
        <w:gridCol w:w="1134"/>
        <w:gridCol w:w="1191"/>
      </w:tblGrid>
      <w:tr>
        <w:tc>
          <w:tcPr>
            <w:tcW w:w="737" w:type="dxa"/>
            <w:vMerge w:val="restart"/>
          </w:tcPr>
          <w:p>
            <w:pPr>
              <w:pStyle w:val="0"/>
              <w:jc w:val="center"/>
            </w:pPr>
            <w:r>
              <w:rPr>
                <w:sz w:val="24"/>
              </w:rPr>
              <w:t xml:space="preserve">N</w:t>
            </w:r>
          </w:p>
        </w:tc>
        <w:tc>
          <w:tcPr>
            <w:tcW w:w="5953" w:type="dxa"/>
            <w:vMerge w:val="restart"/>
          </w:tcPr>
          <w:p>
            <w:pPr>
              <w:pStyle w:val="0"/>
              <w:jc w:val="center"/>
            </w:pPr>
            <w:r>
              <w:rPr>
                <w:sz w:val="24"/>
              </w:rPr>
              <w:t xml:space="preserve">Наименование пищевой продукции или группы пищевой продукции</w:t>
            </w:r>
          </w:p>
        </w:tc>
        <w:tc>
          <w:tcPr>
            <w:gridSpan w:val="2"/>
            <w:tcW w:w="2325" w:type="dxa"/>
          </w:tcPr>
          <w:p>
            <w:pPr>
              <w:pStyle w:val="0"/>
              <w:jc w:val="center"/>
            </w:pPr>
            <w:r>
              <w:rPr>
                <w:sz w:val="24"/>
              </w:rPr>
              <w:t xml:space="preserve">Итого за сутки</w:t>
            </w:r>
          </w:p>
        </w:tc>
      </w:tr>
      <w:tr>
        <w:tc>
          <w:tcPr>
            <w:vMerge w:val="continue"/>
          </w:tcPr>
          <w:p/>
        </w:tc>
        <w:tc>
          <w:tcPr>
            <w:vMerge w:val="continue"/>
          </w:tcPr>
          <w:p/>
        </w:tc>
        <w:tc>
          <w:tcPr>
            <w:tcW w:w="1134" w:type="dxa"/>
          </w:tcPr>
          <w:p>
            <w:pPr>
              <w:pStyle w:val="0"/>
              <w:jc w:val="center"/>
            </w:pPr>
            <w:r>
              <w:rPr>
                <w:sz w:val="24"/>
              </w:rPr>
              <w:t xml:space="preserve">7 - 11 лет</w:t>
            </w:r>
          </w:p>
        </w:tc>
        <w:tc>
          <w:tcPr>
            <w:tcW w:w="1191" w:type="dxa"/>
          </w:tcPr>
          <w:p>
            <w:pPr>
              <w:pStyle w:val="0"/>
              <w:jc w:val="center"/>
            </w:pPr>
            <w:r>
              <w:rPr>
                <w:sz w:val="24"/>
              </w:rPr>
              <w:t xml:space="preserve">12 лет и старше</w:t>
            </w:r>
          </w:p>
        </w:tc>
      </w:tr>
      <w:tr>
        <w:tc>
          <w:tcPr>
            <w:tcW w:w="737" w:type="dxa"/>
          </w:tcPr>
          <w:p>
            <w:pPr>
              <w:pStyle w:val="0"/>
              <w:jc w:val="center"/>
            </w:pPr>
            <w:r>
              <w:rPr>
                <w:sz w:val="24"/>
              </w:rPr>
              <w:t xml:space="preserve">1</w:t>
            </w:r>
          </w:p>
        </w:tc>
        <w:tc>
          <w:tcPr>
            <w:tcW w:w="5953" w:type="dxa"/>
          </w:tcPr>
          <w:p>
            <w:pPr>
              <w:pStyle w:val="0"/>
            </w:pPr>
            <w:r>
              <w:rPr>
                <w:sz w:val="24"/>
              </w:rPr>
              <w:t xml:space="preserve">Хлеб ржаной</w:t>
            </w:r>
          </w:p>
        </w:tc>
        <w:tc>
          <w:tcPr>
            <w:tcW w:w="1134" w:type="dxa"/>
          </w:tcPr>
          <w:p>
            <w:pPr>
              <w:pStyle w:val="0"/>
              <w:jc w:val="center"/>
            </w:pPr>
            <w:r>
              <w:rPr>
                <w:sz w:val="24"/>
              </w:rPr>
              <w:t xml:space="preserve">80</w:t>
            </w:r>
          </w:p>
        </w:tc>
        <w:tc>
          <w:tcPr>
            <w:tcW w:w="1191" w:type="dxa"/>
          </w:tcPr>
          <w:p>
            <w:pPr>
              <w:pStyle w:val="0"/>
              <w:jc w:val="center"/>
            </w:pPr>
            <w:r>
              <w:rPr>
                <w:sz w:val="24"/>
              </w:rPr>
              <w:t xml:space="preserve">120</w:t>
            </w:r>
          </w:p>
        </w:tc>
      </w:tr>
      <w:tr>
        <w:tc>
          <w:tcPr>
            <w:tcW w:w="737" w:type="dxa"/>
          </w:tcPr>
          <w:p>
            <w:pPr>
              <w:pStyle w:val="0"/>
              <w:jc w:val="center"/>
            </w:pPr>
            <w:r>
              <w:rPr>
                <w:sz w:val="24"/>
              </w:rPr>
              <w:t xml:space="preserve">2</w:t>
            </w:r>
          </w:p>
        </w:tc>
        <w:tc>
          <w:tcPr>
            <w:tcW w:w="5953" w:type="dxa"/>
          </w:tcPr>
          <w:p>
            <w:pPr>
              <w:pStyle w:val="0"/>
            </w:pPr>
            <w:r>
              <w:rPr>
                <w:sz w:val="24"/>
              </w:rPr>
              <w:t xml:space="preserve">Хлеб пшеничный</w:t>
            </w:r>
          </w:p>
        </w:tc>
        <w:tc>
          <w:tcPr>
            <w:tcW w:w="1134" w:type="dxa"/>
          </w:tcPr>
          <w:p>
            <w:pPr>
              <w:pStyle w:val="0"/>
              <w:jc w:val="center"/>
            </w:pPr>
            <w:r>
              <w:rPr>
                <w:sz w:val="24"/>
              </w:rPr>
              <w:t xml:space="preserve">150</w:t>
            </w:r>
          </w:p>
        </w:tc>
        <w:tc>
          <w:tcPr>
            <w:tcW w:w="1191" w:type="dxa"/>
          </w:tcPr>
          <w:p>
            <w:pPr>
              <w:pStyle w:val="0"/>
              <w:jc w:val="center"/>
            </w:pPr>
            <w:r>
              <w:rPr>
                <w:sz w:val="24"/>
              </w:rPr>
              <w:t xml:space="preserve">200</w:t>
            </w:r>
          </w:p>
        </w:tc>
      </w:tr>
      <w:tr>
        <w:tc>
          <w:tcPr>
            <w:tcW w:w="737" w:type="dxa"/>
          </w:tcPr>
          <w:p>
            <w:pPr>
              <w:pStyle w:val="0"/>
              <w:jc w:val="center"/>
            </w:pPr>
            <w:r>
              <w:rPr>
                <w:sz w:val="24"/>
              </w:rPr>
              <w:t xml:space="preserve">3</w:t>
            </w:r>
          </w:p>
        </w:tc>
        <w:tc>
          <w:tcPr>
            <w:tcW w:w="5953" w:type="dxa"/>
          </w:tcPr>
          <w:p>
            <w:pPr>
              <w:pStyle w:val="0"/>
            </w:pPr>
            <w:r>
              <w:rPr>
                <w:sz w:val="24"/>
              </w:rPr>
              <w:t xml:space="preserve">Мука пшеничная</w:t>
            </w:r>
          </w:p>
        </w:tc>
        <w:tc>
          <w:tcPr>
            <w:tcW w:w="1134" w:type="dxa"/>
          </w:tcPr>
          <w:p>
            <w:pPr>
              <w:pStyle w:val="0"/>
              <w:jc w:val="center"/>
            </w:pPr>
            <w:r>
              <w:rPr>
                <w:sz w:val="24"/>
              </w:rPr>
              <w:t xml:space="preserve">15</w:t>
            </w:r>
          </w:p>
        </w:tc>
        <w:tc>
          <w:tcPr>
            <w:tcW w:w="1191" w:type="dxa"/>
          </w:tcPr>
          <w:p>
            <w:pPr>
              <w:pStyle w:val="0"/>
              <w:jc w:val="center"/>
            </w:pPr>
            <w:r>
              <w:rPr>
                <w:sz w:val="24"/>
              </w:rPr>
              <w:t xml:space="preserve">20</w:t>
            </w:r>
          </w:p>
        </w:tc>
      </w:tr>
      <w:tr>
        <w:tc>
          <w:tcPr>
            <w:tcW w:w="737" w:type="dxa"/>
          </w:tcPr>
          <w:p>
            <w:pPr>
              <w:pStyle w:val="0"/>
              <w:jc w:val="center"/>
            </w:pPr>
            <w:r>
              <w:rPr>
                <w:sz w:val="24"/>
              </w:rPr>
              <w:t xml:space="preserve">4</w:t>
            </w:r>
          </w:p>
        </w:tc>
        <w:tc>
          <w:tcPr>
            <w:tcW w:w="5953" w:type="dxa"/>
          </w:tcPr>
          <w:p>
            <w:pPr>
              <w:pStyle w:val="0"/>
            </w:pPr>
            <w:r>
              <w:rPr>
                <w:sz w:val="24"/>
              </w:rPr>
              <w:t xml:space="preserve">Крупы, бобовые</w:t>
            </w:r>
          </w:p>
        </w:tc>
        <w:tc>
          <w:tcPr>
            <w:tcW w:w="1134" w:type="dxa"/>
          </w:tcPr>
          <w:p>
            <w:pPr>
              <w:pStyle w:val="0"/>
              <w:jc w:val="center"/>
            </w:pPr>
            <w:r>
              <w:rPr>
                <w:sz w:val="24"/>
              </w:rPr>
              <w:t xml:space="preserve">45</w:t>
            </w:r>
          </w:p>
        </w:tc>
        <w:tc>
          <w:tcPr>
            <w:tcW w:w="1191" w:type="dxa"/>
          </w:tcPr>
          <w:p>
            <w:pPr>
              <w:pStyle w:val="0"/>
              <w:jc w:val="center"/>
            </w:pPr>
            <w:r>
              <w:rPr>
                <w:sz w:val="24"/>
              </w:rPr>
              <w:t xml:space="preserve">50</w:t>
            </w:r>
          </w:p>
        </w:tc>
      </w:tr>
      <w:tr>
        <w:tc>
          <w:tcPr>
            <w:tcW w:w="737" w:type="dxa"/>
          </w:tcPr>
          <w:p>
            <w:pPr>
              <w:pStyle w:val="0"/>
              <w:jc w:val="center"/>
            </w:pPr>
            <w:r>
              <w:rPr>
                <w:sz w:val="24"/>
              </w:rPr>
              <w:t xml:space="preserve">5</w:t>
            </w:r>
          </w:p>
        </w:tc>
        <w:tc>
          <w:tcPr>
            <w:tcW w:w="5953" w:type="dxa"/>
          </w:tcPr>
          <w:p>
            <w:pPr>
              <w:pStyle w:val="0"/>
            </w:pPr>
            <w:r>
              <w:rPr>
                <w:sz w:val="24"/>
              </w:rPr>
              <w:t xml:space="preserve">Макаронные изделия</w:t>
            </w:r>
          </w:p>
        </w:tc>
        <w:tc>
          <w:tcPr>
            <w:tcW w:w="1134" w:type="dxa"/>
          </w:tcPr>
          <w:p>
            <w:pPr>
              <w:pStyle w:val="0"/>
              <w:jc w:val="center"/>
            </w:pPr>
            <w:r>
              <w:rPr>
                <w:sz w:val="24"/>
              </w:rPr>
              <w:t xml:space="preserve">15</w:t>
            </w:r>
          </w:p>
        </w:tc>
        <w:tc>
          <w:tcPr>
            <w:tcW w:w="1191" w:type="dxa"/>
          </w:tcPr>
          <w:p>
            <w:pPr>
              <w:pStyle w:val="0"/>
              <w:jc w:val="center"/>
            </w:pPr>
            <w:r>
              <w:rPr>
                <w:sz w:val="24"/>
              </w:rPr>
              <w:t xml:space="preserve">20</w:t>
            </w:r>
          </w:p>
        </w:tc>
      </w:tr>
      <w:tr>
        <w:tc>
          <w:tcPr>
            <w:tcW w:w="737" w:type="dxa"/>
          </w:tcPr>
          <w:p>
            <w:pPr>
              <w:pStyle w:val="0"/>
              <w:jc w:val="center"/>
            </w:pPr>
            <w:r>
              <w:rPr>
                <w:sz w:val="24"/>
              </w:rPr>
              <w:t xml:space="preserve">6</w:t>
            </w:r>
          </w:p>
        </w:tc>
        <w:tc>
          <w:tcPr>
            <w:tcW w:w="5953" w:type="dxa"/>
          </w:tcPr>
          <w:p>
            <w:pPr>
              <w:pStyle w:val="0"/>
            </w:pPr>
            <w:r>
              <w:rPr>
                <w:sz w:val="24"/>
              </w:rPr>
              <w:t xml:space="preserve">Картофель</w:t>
            </w:r>
          </w:p>
        </w:tc>
        <w:tc>
          <w:tcPr>
            <w:tcW w:w="1134" w:type="dxa"/>
          </w:tcPr>
          <w:p>
            <w:pPr>
              <w:pStyle w:val="0"/>
              <w:jc w:val="center"/>
            </w:pPr>
            <w:r>
              <w:rPr>
                <w:sz w:val="24"/>
              </w:rPr>
              <w:t xml:space="preserve">187</w:t>
            </w:r>
          </w:p>
        </w:tc>
        <w:tc>
          <w:tcPr>
            <w:tcW w:w="1191" w:type="dxa"/>
          </w:tcPr>
          <w:p>
            <w:pPr>
              <w:pStyle w:val="0"/>
              <w:jc w:val="center"/>
            </w:pPr>
            <w:r>
              <w:rPr>
                <w:sz w:val="24"/>
              </w:rPr>
              <w:t xml:space="preserve">187</w:t>
            </w:r>
          </w:p>
        </w:tc>
      </w:tr>
      <w:tr>
        <w:tc>
          <w:tcPr>
            <w:tcW w:w="737" w:type="dxa"/>
          </w:tcPr>
          <w:p>
            <w:pPr>
              <w:pStyle w:val="0"/>
              <w:jc w:val="center"/>
            </w:pPr>
            <w:r>
              <w:rPr>
                <w:sz w:val="24"/>
              </w:rPr>
              <w:t xml:space="preserve">7</w:t>
            </w:r>
          </w:p>
        </w:tc>
        <w:tc>
          <w:tcPr>
            <w:tcW w:w="5953" w:type="dxa"/>
          </w:tcPr>
          <w:p>
            <w:pPr>
              <w:pStyle w:val="0"/>
            </w:pPr>
            <w:r>
              <w:rPr>
                <w:sz w:val="24"/>
              </w:rPr>
              <w:t xml:space="preserve">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pPr>
              <w:pStyle w:val="0"/>
              <w:jc w:val="center"/>
            </w:pPr>
            <w:r>
              <w:rPr>
                <w:sz w:val="24"/>
              </w:rPr>
              <w:t xml:space="preserve">280</w:t>
            </w:r>
          </w:p>
        </w:tc>
        <w:tc>
          <w:tcPr>
            <w:tcW w:w="1191" w:type="dxa"/>
          </w:tcPr>
          <w:p>
            <w:pPr>
              <w:pStyle w:val="0"/>
              <w:jc w:val="center"/>
            </w:pPr>
            <w:r>
              <w:rPr>
                <w:sz w:val="24"/>
              </w:rPr>
              <w:t xml:space="preserve">320</w:t>
            </w:r>
          </w:p>
        </w:tc>
      </w:tr>
      <w:tr>
        <w:tc>
          <w:tcPr>
            <w:tcW w:w="737" w:type="dxa"/>
          </w:tcPr>
          <w:p>
            <w:pPr>
              <w:pStyle w:val="0"/>
              <w:jc w:val="center"/>
            </w:pPr>
            <w:r>
              <w:rPr>
                <w:sz w:val="24"/>
              </w:rPr>
              <w:t xml:space="preserve">8</w:t>
            </w:r>
          </w:p>
        </w:tc>
        <w:tc>
          <w:tcPr>
            <w:tcW w:w="5953" w:type="dxa"/>
          </w:tcPr>
          <w:p>
            <w:pPr>
              <w:pStyle w:val="0"/>
            </w:pPr>
            <w:r>
              <w:rPr>
                <w:sz w:val="24"/>
              </w:rPr>
              <w:t xml:space="preserve">Фрукты свежие</w:t>
            </w:r>
          </w:p>
        </w:tc>
        <w:tc>
          <w:tcPr>
            <w:tcW w:w="1134" w:type="dxa"/>
          </w:tcPr>
          <w:p>
            <w:pPr>
              <w:pStyle w:val="0"/>
              <w:jc w:val="center"/>
            </w:pPr>
            <w:r>
              <w:rPr>
                <w:sz w:val="24"/>
              </w:rPr>
              <w:t xml:space="preserve">185</w:t>
            </w:r>
          </w:p>
        </w:tc>
        <w:tc>
          <w:tcPr>
            <w:tcW w:w="1191" w:type="dxa"/>
          </w:tcPr>
          <w:p>
            <w:pPr>
              <w:pStyle w:val="0"/>
              <w:jc w:val="center"/>
            </w:pPr>
            <w:r>
              <w:rPr>
                <w:sz w:val="24"/>
              </w:rPr>
              <w:t xml:space="preserve">185</w:t>
            </w:r>
          </w:p>
        </w:tc>
      </w:tr>
      <w:tr>
        <w:tc>
          <w:tcPr>
            <w:tcW w:w="737" w:type="dxa"/>
          </w:tcPr>
          <w:p>
            <w:pPr>
              <w:pStyle w:val="0"/>
              <w:jc w:val="center"/>
            </w:pPr>
            <w:r>
              <w:rPr>
                <w:sz w:val="24"/>
              </w:rPr>
              <w:t xml:space="preserve">9</w:t>
            </w:r>
          </w:p>
        </w:tc>
        <w:tc>
          <w:tcPr>
            <w:tcW w:w="5953" w:type="dxa"/>
          </w:tcPr>
          <w:p>
            <w:pPr>
              <w:pStyle w:val="0"/>
            </w:pPr>
            <w:r>
              <w:rPr>
                <w:sz w:val="24"/>
              </w:rPr>
              <w:t xml:space="preserve">Сухофрукты</w:t>
            </w:r>
          </w:p>
        </w:tc>
        <w:tc>
          <w:tcPr>
            <w:tcW w:w="1134" w:type="dxa"/>
          </w:tcPr>
          <w:p>
            <w:pPr>
              <w:pStyle w:val="0"/>
              <w:jc w:val="center"/>
            </w:pPr>
            <w:r>
              <w:rPr>
                <w:sz w:val="24"/>
              </w:rPr>
              <w:t xml:space="preserve">15</w:t>
            </w:r>
          </w:p>
        </w:tc>
        <w:tc>
          <w:tcPr>
            <w:tcW w:w="1191" w:type="dxa"/>
          </w:tcPr>
          <w:p>
            <w:pPr>
              <w:pStyle w:val="0"/>
              <w:jc w:val="center"/>
            </w:pPr>
            <w:r>
              <w:rPr>
                <w:sz w:val="24"/>
              </w:rPr>
              <w:t xml:space="preserve">20</w:t>
            </w:r>
          </w:p>
        </w:tc>
      </w:tr>
      <w:tr>
        <w:tc>
          <w:tcPr>
            <w:tcW w:w="737" w:type="dxa"/>
          </w:tcPr>
          <w:p>
            <w:pPr>
              <w:pStyle w:val="0"/>
              <w:jc w:val="center"/>
            </w:pPr>
            <w:r>
              <w:rPr>
                <w:sz w:val="24"/>
              </w:rPr>
              <w:t xml:space="preserve">10</w:t>
            </w:r>
          </w:p>
        </w:tc>
        <w:tc>
          <w:tcPr>
            <w:tcW w:w="5953" w:type="dxa"/>
          </w:tcPr>
          <w:p>
            <w:pPr>
              <w:pStyle w:val="0"/>
            </w:pPr>
            <w:r>
              <w:rPr>
                <w:sz w:val="24"/>
              </w:rPr>
              <w:t xml:space="preserve">Соки плодоовощные, напитки витаминизированные, в т.ч. инстантные</w:t>
            </w:r>
          </w:p>
        </w:tc>
        <w:tc>
          <w:tcPr>
            <w:tcW w:w="1134" w:type="dxa"/>
          </w:tcPr>
          <w:p>
            <w:pPr>
              <w:pStyle w:val="0"/>
              <w:jc w:val="center"/>
            </w:pPr>
            <w:r>
              <w:rPr>
                <w:sz w:val="24"/>
              </w:rPr>
              <w:t xml:space="preserve">200</w:t>
            </w:r>
          </w:p>
        </w:tc>
        <w:tc>
          <w:tcPr>
            <w:tcW w:w="1191" w:type="dxa"/>
          </w:tcPr>
          <w:p>
            <w:pPr>
              <w:pStyle w:val="0"/>
              <w:jc w:val="center"/>
            </w:pPr>
            <w:r>
              <w:rPr>
                <w:sz w:val="24"/>
              </w:rPr>
              <w:t xml:space="preserve">200</w:t>
            </w:r>
          </w:p>
        </w:tc>
      </w:tr>
      <w:tr>
        <w:tc>
          <w:tcPr>
            <w:tcW w:w="737" w:type="dxa"/>
          </w:tcPr>
          <w:p>
            <w:pPr>
              <w:pStyle w:val="0"/>
              <w:jc w:val="center"/>
            </w:pPr>
            <w:r>
              <w:rPr>
                <w:sz w:val="24"/>
              </w:rPr>
              <w:t xml:space="preserve">11</w:t>
            </w:r>
          </w:p>
        </w:tc>
        <w:tc>
          <w:tcPr>
            <w:tcW w:w="5953" w:type="dxa"/>
          </w:tcPr>
          <w:p>
            <w:pPr>
              <w:pStyle w:val="0"/>
            </w:pPr>
            <w:r>
              <w:rPr>
                <w:sz w:val="24"/>
              </w:rPr>
              <w:t xml:space="preserve">Мясо 1-й категории</w:t>
            </w:r>
          </w:p>
        </w:tc>
        <w:tc>
          <w:tcPr>
            <w:tcW w:w="1134" w:type="dxa"/>
          </w:tcPr>
          <w:p>
            <w:pPr>
              <w:pStyle w:val="0"/>
              <w:jc w:val="center"/>
            </w:pPr>
            <w:r>
              <w:rPr>
                <w:sz w:val="24"/>
              </w:rPr>
              <w:t xml:space="preserve">70</w:t>
            </w:r>
          </w:p>
        </w:tc>
        <w:tc>
          <w:tcPr>
            <w:tcW w:w="1191" w:type="dxa"/>
          </w:tcPr>
          <w:p>
            <w:pPr>
              <w:pStyle w:val="0"/>
              <w:jc w:val="center"/>
            </w:pPr>
            <w:r>
              <w:rPr>
                <w:sz w:val="24"/>
              </w:rPr>
              <w:t xml:space="preserve">78</w:t>
            </w:r>
          </w:p>
        </w:tc>
      </w:tr>
      <w:tr>
        <w:tc>
          <w:tcPr>
            <w:tcW w:w="737" w:type="dxa"/>
          </w:tcPr>
          <w:p>
            <w:pPr>
              <w:pStyle w:val="0"/>
              <w:jc w:val="center"/>
            </w:pPr>
            <w:r>
              <w:rPr>
                <w:sz w:val="24"/>
              </w:rPr>
              <w:t xml:space="preserve">12</w:t>
            </w:r>
          </w:p>
        </w:tc>
        <w:tc>
          <w:tcPr>
            <w:tcW w:w="5953" w:type="dxa"/>
          </w:tcPr>
          <w:p>
            <w:pPr>
              <w:pStyle w:val="0"/>
            </w:pPr>
            <w:r>
              <w:rPr>
                <w:sz w:val="24"/>
              </w:rPr>
              <w:t xml:space="preserve">Субпродукты (печень, язык, сердце)</w:t>
            </w:r>
          </w:p>
        </w:tc>
        <w:tc>
          <w:tcPr>
            <w:tcW w:w="1134" w:type="dxa"/>
          </w:tcPr>
          <w:p>
            <w:pPr>
              <w:pStyle w:val="0"/>
              <w:jc w:val="center"/>
            </w:pPr>
            <w:r>
              <w:rPr>
                <w:sz w:val="24"/>
              </w:rPr>
              <w:t xml:space="preserve">30</w:t>
            </w:r>
          </w:p>
        </w:tc>
        <w:tc>
          <w:tcPr>
            <w:tcW w:w="1191" w:type="dxa"/>
          </w:tcPr>
          <w:p>
            <w:pPr>
              <w:pStyle w:val="0"/>
              <w:jc w:val="center"/>
            </w:pPr>
            <w:r>
              <w:rPr>
                <w:sz w:val="24"/>
              </w:rPr>
              <w:t xml:space="preserve">40</w:t>
            </w:r>
          </w:p>
        </w:tc>
      </w:tr>
      <w:tr>
        <w:tc>
          <w:tcPr>
            <w:tcW w:w="737" w:type="dxa"/>
          </w:tcPr>
          <w:p>
            <w:pPr>
              <w:pStyle w:val="0"/>
              <w:jc w:val="center"/>
            </w:pPr>
            <w:r>
              <w:rPr>
                <w:sz w:val="24"/>
              </w:rPr>
              <w:t xml:space="preserve">13</w:t>
            </w:r>
          </w:p>
        </w:tc>
        <w:tc>
          <w:tcPr>
            <w:tcW w:w="5953" w:type="dxa"/>
          </w:tcPr>
          <w:p>
            <w:pPr>
              <w:pStyle w:val="0"/>
            </w:pPr>
            <w:r>
              <w:rPr>
                <w:sz w:val="24"/>
              </w:rPr>
              <w:t xml:space="preserve">Птица (цыплята-бройлеры потрошеные - 1 кат)</w:t>
            </w:r>
          </w:p>
        </w:tc>
        <w:tc>
          <w:tcPr>
            <w:tcW w:w="1134" w:type="dxa"/>
          </w:tcPr>
          <w:p>
            <w:pPr>
              <w:pStyle w:val="0"/>
              <w:jc w:val="center"/>
            </w:pPr>
            <w:r>
              <w:rPr>
                <w:sz w:val="24"/>
              </w:rPr>
              <w:t xml:space="preserve">35</w:t>
            </w:r>
          </w:p>
        </w:tc>
        <w:tc>
          <w:tcPr>
            <w:tcW w:w="1191" w:type="dxa"/>
          </w:tcPr>
          <w:p>
            <w:pPr>
              <w:pStyle w:val="0"/>
              <w:jc w:val="center"/>
            </w:pPr>
            <w:r>
              <w:rPr>
                <w:sz w:val="24"/>
              </w:rPr>
              <w:t xml:space="preserve">53</w:t>
            </w:r>
          </w:p>
        </w:tc>
      </w:tr>
      <w:tr>
        <w:tc>
          <w:tcPr>
            <w:tcW w:w="737" w:type="dxa"/>
          </w:tcPr>
          <w:p>
            <w:pPr>
              <w:pStyle w:val="0"/>
              <w:jc w:val="center"/>
            </w:pPr>
            <w:r>
              <w:rPr>
                <w:sz w:val="24"/>
              </w:rPr>
              <w:t xml:space="preserve">14</w:t>
            </w:r>
          </w:p>
        </w:tc>
        <w:tc>
          <w:tcPr>
            <w:tcW w:w="5953" w:type="dxa"/>
          </w:tcPr>
          <w:p>
            <w:pPr>
              <w:pStyle w:val="0"/>
            </w:pPr>
            <w:r>
              <w:rPr>
                <w:sz w:val="24"/>
              </w:rPr>
              <w:t xml:space="preserve">Рыба (филе), в т.ч. филе слабо- или малосоленое</w:t>
            </w:r>
          </w:p>
        </w:tc>
        <w:tc>
          <w:tcPr>
            <w:tcW w:w="1134" w:type="dxa"/>
          </w:tcPr>
          <w:p>
            <w:pPr>
              <w:pStyle w:val="0"/>
              <w:jc w:val="center"/>
            </w:pPr>
            <w:r>
              <w:rPr>
                <w:sz w:val="24"/>
              </w:rPr>
              <w:t xml:space="preserve">58</w:t>
            </w:r>
          </w:p>
        </w:tc>
        <w:tc>
          <w:tcPr>
            <w:tcW w:w="1191" w:type="dxa"/>
          </w:tcPr>
          <w:p>
            <w:pPr>
              <w:pStyle w:val="0"/>
              <w:jc w:val="center"/>
            </w:pPr>
            <w:r>
              <w:rPr>
                <w:sz w:val="24"/>
              </w:rPr>
              <w:t xml:space="preserve">77</w:t>
            </w:r>
          </w:p>
        </w:tc>
      </w:tr>
      <w:tr>
        <w:tc>
          <w:tcPr>
            <w:tcW w:w="737" w:type="dxa"/>
          </w:tcPr>
          <w:p>
            <w:pPr>
              <w:pStyle w:val="0"/>
              <w:jc w:val="center"/>
            </w:pPr>
            <w:r>
              <w:rPr>
                <w:sz w:val="24"/>
              </w:rPr>
              <w:t xml:space="preserve">15</w:t>
            </w:r>
          </w:p>
        </w:tc>
        <w:tc>
          <w:tcPr>
            <w:tcW w:w="5953" w:type="dxa"/>
          </w:tcPr>
          <w:p>
            <w:pPr>
              <w:pStyle w:val="0"/>
            </w:pPr>
            <w:r>
              <w:rPr>
                <w:sz w:val="24"/>
              </w:rPr>
              <w:t xml:space="preserve">Молоко</w:t>
            </w:r>
          </w:p>
        </w:tc>
        <w:tc>
          <w:tcPr>
            <w:tcW w:w="1134" w:type="dxa"/>
          </w:tcPr>
          <w:p>
            <w:pPr>
              <w:pStyle w:val="0"/>
              <w:jc w:val="center"/>
            </w:pPr>
            <w:r>
              <w:rPr>
                <w:sz w:val="24"/>
              </w:rPr>
              <w:t xml:space="preserve">300</w:t>
            </w:r>
          </w:p>
        </w:tc>
        <w:tc>
          <w:tcPr>
            <w:tcW w:w="1191" w:type="dxa"/>
          </w:tcPr>
          <w:p>
            <w:pPr>
              <w:pStyle w:val="0"/>
              <w:jc w:val="center"/>
            </w:pPr>
            <w:r>
              <w:rPr>
                <w:sz w:val="24"/>
              </w:rPr>
              <w:t xml:space="preserve">350</w:t>
            </w:r>
          </w:p>
        </w:tc>
      </w:tr>
      <w:tr>
        <w:tc>
          <w:tcPr>
            <w:tcW w:w="737" w:type="dxa"/>
          </w:tcPr>
          <w:p>
            <w:pPr>
              <w:pStyle w:val="0"/>
              <w:jc w:val="center"/>
            </w:pPr>
            <w:r>
              <w:rPr>
                <w:sz w:val="24"/>
              </w:rPr>
              <w:t xml:space="preserve">16</w:t>
            </w:r>
          </w:p>
        </w:tc>
        <w:tc>
          <w:tcPr>
            <w:tcW w:w="5953" w:type="dxa"/>
          </w:tcPr>
          <w:p>
            <w:pPr>
              <w:pStyle w:val="0"/>
            </w:pPr>
            <w:r>
              <w:rPr>
                <w:sz w:val="24"/>
              </w:rPr>
              <w:t xml:space="preserve">Кисломолочная пищевая продукция</w:t>
            </w:r>
          </w:p>
        </w:tc>
        <w:tc>
          <w:tcPr>
            <w:tcW w:w="1134" w:type="dxa"/>
          </w:tcPr>
          <w:p>
            <w:pPr>
              <w:pStyle w:val="0"/>
              <w:jc w:val="center"/>
            </w:pPr>
            <w:r>
              <w:rPr>
                <w:sz w:val="24"/>
              </w:rPr>
              <w:t xml:space="preserve">150</w:t>
            </w:r>
          </w:p>
        </w:tc>
        <w:tc>
          <w:tcPr>
            <w:tcW w:w="1191" w:type="dxa"/>
          </w:tcPr>
          <w:p>
            <w:pPr>
              <w:pStyle w:val="0"/>
              <w:jc w:val="center"/>
            </w:pPr>
            <w:r>
              <w:rPr>
                <w:sz w:val="24"/>
              </w:rPr>
              <w:t xml:space="preserve">180</w:t>
            </w:r>
          </w:p>
        </w:tc>
      </w:tr>
      <w:tr>
        <w:tc>
          <w:tcPr>
            <w:tcW w:w="737" w:type="dxa"/>
          </w:tcPr>
          <w:p>
            <w:pPr>
              <w:pStyle w:val="0"/>
              <w:jc w:val="center"/>
            </w:pPr>
            <w:r>
              <w:rPr>
                <w:sz w:val="24"/>
              </w:rPr>
              <w:t xml:space="preserve">17</w:t>
            </w:r>
          </w:p>
        </w:tc>
        <w:tc>
          <w:tcPr>
            <w:tcW w:w="5953" w:type="dxa"/>
          </w:tcPr>
          <w:p>
            <w:pPr>
              <w:pStyle w:val="0"/>
            </w:pPr>
            <w:r>
              <w:rPr>
                <w:sz w:val="24"/>
              </w:rPr>
              <w:t xml:space="preserve">Творог (5% - 9% м.д.ж.)</w:t>
            </w:r>
          </w:p>
        </w:tc>
        <w:tc>
          <w:tcPr>
            <w:tcW w:w="1134" w:type="dxa"/>
          </w:tcPr>
          <w:p>
            <w:pPr>
              <w:pStyle w:val="0"/>
              <w:jc w:val="center"/>
            </w:pPr>
            <w:r>
              <w:rPr>
                <w:sz w:val="24"/>
              </w:rPr>
              <w:t xml:space="preserve">50</w:t>
            </w:r>
          </w:p>
        </w:tc>
        <w:tc>
          <w:tcPr>
            <w:tcW w:w="1191" w:type="dxa"/>
          </w:tcPr>
          <w:p>
            <w:pPr>
              <w:pStyle w:val="0"/>
              <w:jc w:val="center"/>
            </w:pPr>
            <w:r>
              <w:rPr>
                <w:sz w:val="24"/>
              </w:rPr>
              <w:t xml:space="preserve">60</w:t>
            </w:r>
          </w:p>
        </w:tc>
      </w:tr>
      <w:tr>
        <w:tc>
          <w:tcPr>
            <w:tcW w:w="737" w:type="dxa"/>
          </w:tcPr>
          <w:p>
            <w:pPr>
              <w:pStyle w:val="0"/>
              <w:jc w:val="center"/>
            </w:pPr>
            <w:r>
              <w:rPr>
                <w:sz w:val="24"/>
              </w:rPr>
              <w:t xml:space="preserve">18</w:t>
            </w:r>
          </w:p>
        </w:tc>
        <w:tc>
          <w:tcPr>
            <w:tcW w:w="5953" w:type="dxa"/>
          </w:tcPr>
          <w:p>
            <w:pPr>
              <w:pStyle w:val="0"/>
            </w:pPr>
            <w:r>
              <w:rPr>
                <w:sz w:val="24"/>
              </w:rPr>
              <w:t xml:space="preserve">Сыр</w:t>
            </w:r>
          </w:p>
        </w:tc>
        <w:tc>
          <w:tcPr>
            <w:tcW w:w="1134" w:type="dxa"/>
          </w:tcPr>
          <w:p>
            <w:pPr>
              <w:pStyle w:val="0"/>
              <w:jc w:val="center"/>
            </w:pPr>
            <w:r>
              <w:rPr>
                <w:sz w:val="24"/>
              </w:rPr>
              <w:t xml:space="preserve">10</w:t>
            </w:r>
          </w:p>
        </w:tc>
        <w:tc>
          <w:tcPr>
            <w:tcW w:w="1191" w:type="dxa"/>
          </w:tcPr>
          <w:p>
            <w:pPr>
              <w:pStyle w:val="0"/>
              <w:jc w:val="center"/>
            </w:pPr>
            <w:r>
              <w:rPr>
                <w:sz w:val="24"/>
              </w:rPr>
              <w:t xml:space="preserve">15</w:t>
            </w:r>
          </w:p>
        </w:tc>
      </w:tr>
      <w:tr>
        <w:tc>
          <w:tcPr>
            <w:tcW w:w="737" w:type="dxa"/>
          </w:tcPr>
          <w:p>
            <w:pPr>
              <w:pStyle w:val="0"/>
              <w:jc w:val="center"/>
            </w:pPr>
            <w:r>
              <w:rPr>
                <w:sz w:val="24"/>
              </w:rPr>
              <w:t xml:space="preserve">19</w:t>
            </w:r>
          </w:p>
        </w:tc>
        <w:tc>
          <w:tcPr>
            <w:tcW w:w="5953" w:type="dxa"/>
          </w:tcPr>
          <w:p>
            <w:pPr>
              <w:pStyle w:val="0"/>
            </w:pPr>
            <w:r>
              <w:rPr>
                <w:sz w:val="24"/>
              </w:rPr>
              <w:t xml:space="preserve">Сметана</w:t>
            </w:r>
          </w:p>
        </w:tc>
        <w:tc>
          <w:tcPr>
            <w:tcW w:w="1134" w:type="dxa"/>
          </w:tcPr>
          <w:p>
            <w:pPr>
              <w:pStyle w:val="0"/>
              <w:jc w:val="center"/>
            </w:pPr>
            <w:r>
              <w:rPr>
                <w:sz w:val="24"/>
              </w:rPr>
              <w:t xml:space="preserve">10</w:t>
            </w:r>
          </w:p>
        </w:tc>
        <w:tc>
          <w:tcPr>
            <w:tcW w:w="1191" w:type="dxa"/>
          </w:tcPr>
          <w:p>
            <w:pPr>
              <w:pStyle w:val="0"/>
              <w:jc w:val="center"/>
            </w:pPr>
            <w:r>
              <w:rPr>
                <w:sz w:val="24"/>
              </w:rPr>
              <w:t xml:space="preserve">10</w:t>
            </w:r>
          </w:p>
        </w:tc>
      </w:tr>
      <w:tr>
        <w:tc>
          <w:tcPr>
            <w:tcW w:w="737" w:type="dxa"/>
          </w:tcPr>
          <w:p>
            <w:pPr>
              <w:pStyle w:val="0"/>
              <w:jc w:val="center"/>
            </w:pPr>
            <w:r>
              <w:rPr>
                <w:sz w:val="24"/>
              </w:rPr>
              <w:t xml:space="preserve">20</w:t>
            </w:r>
          </w:p>
        </w:tc>
        <w:tc>
          <w:tcPr>
            <w:tcW w:w="5953" w:type="dxa"/>
          </w:tcPr>
          <w:p>
            <w:pPr>
              <w:pStyle w:val="0"/>
            </w:pPr>
            <w:r>
              <w:rPr>
                <w:sz w:val="24"/>
              </w:rPr>
              <w:t xml:space="preserve">Масло сливочное</w:t>
            </w:r>
          </w:p>
        </w:tc>
        <w:tc>
          <w:tcPr>
            <w:tcW w:w="1134" w:type="dxa"/>
          </w:tcPr>
          <w:p>
            <w:pPr>
              <w:pStyle w:val="0"/>
              <w:jc w:val="center"/>
            </w:pPr>
            <w:r>
              <w:rPr>
                <w:sz w:val="24"/>
              </w:rPr>
              <w:t xml:space="preserve">30</w:t>
            </w:r>
          </w:p>
        </w:tc>
        <w:tc>
          <w:tcPr>
            <w:tcW w:w="1191" w:type="dxa"/>
          </w:tcPr>
          <w:p>
            <w:pPr>
              <w:pStyle w:val="0"/>
              <w:jc w:val="center"/>
            </w:pPr>
            <w:r>
              <w:rPr>
                <w:sz w:val="24"/>
              </w:rPr>
              <w:t xml:space="preserve">35</w:t>
            </w:r>
          </w:p>
        </w:tc>
      </w:tr>
      <w:tr>
        <w:tc>
          <w:tcPr>
            <w:tcW w:w="737" w:type="dxa"/>
          </w:tcPr>
          <w:p>
            <w:pPr>
              <w:pStyle w:val="0"/>
              <w:jc w:val="center"/>
            </w:pPr>
            <w:r>
              <w:rPr>
                <w:sz w:val="24"/>
              </w:rPr>
              <w:t xml:space="preserve">21</w:t>
            </w:r>
          </w:p>
        </w:tc>
        <w:tc>
          <w:tcPr>
            <w:tcW w:w="5953" w:type="dxa"/>
          </w:tcPr>
          <w:p>
            <w:pPr>
              <w:pStyle w:val="0"/>
            </w:pPr>
            <w:r>
              <w:rPr>
                <w:sz w:val="24"/>
              </w:rPr>
              <w:t xml:space="preserve">Масло растительное</w:t>
            </w:r>
          </w:p>
        </w:tc>
        <w:tc>
          <w:tcPr>
            <w:tcW w:w="1134" w:type="dxa"/>
          </w:tcPr>
          <w:p>
            <w:pPr>
              <w:pStyle w:val="0"/>
              <w:jc w:val="center"/>
            </w:pPr>
            <w:r>
              <w:rPr>
                <w:sz w:val="24"/>
              </w:rPr>
              <w:t xml:space="preserve">15</w:t>
            </w:r>
          </w:p>
        </w:tc>
        <w:tc>
          <w:tcPr>
            <w:tcW w:w="1191" w:type="dxa"/>
          </w:tcPr>
          <w:p>
            <w:pPr>
              <w:pStyle w:val="0"/>
              <w:jc w:val="center"/>
            </w:pPr>
            <w:r>
              <w:rPr>
                <w:sz w:val="24"/>
              </w:rPr>
              <w:t xml:space="preserve">18</w:t>
            </w:r>
          </w:p>
        </w:tc>
      </w:tr>
      <w:tr>
        <w:tc>
          <w:tcPr>
            <w:tcW w:w="737" w:type="dxa"/>
          </w:tcPr>
          <w:p>
            <w:pPr>
              <w:pStyle w:val="0"/>
              <w:jc w:val="center"/>
            </w:pPr>
            <w:r>
              <w:rPr>
                <w:sz w:val="24"/>
              </w:rPr>
              <w:t xml:space="preserve">22</w:t>
            </w:r>
          </w:p>
        </w:tc>
        <w:tc>
          <w:tcPr>
            <w:tcW w:w="5953" w:type="dxa"/>
          </w:tcPr>
          <w:p>
            <w:pPr>
              <w:pStyle w:val="0"/>
            </w:pPr>
            <w:r>
              <w:rPr>
                <w:sz w:val="24"/>
              </w:rPr>
              <w:t xml:space="preserve">Яйцо, шт.</w:t>
            </w:r>
          </w:p>
        </w:tc>
        <w:tc>
          <w:tcPr>
            <w:tcW w:w="1134" w:type="dxa"/>
          </w:tcPr>
          <w:p>
            <w:pPr>
              <w:pStyle w:val="0"/>
              <w:jc w:val="center"/>
            </w:pPr>
            <w:r>
              <w:rPr>
                <w:sz w:val="24"/>
              </w:rPr>
              <w:t xml:space="preserve">1</w:t>
            </w:r>
          </w:p>
        </w:tc>
        <w:tc>
          <w:tcPr>
            <w:tcW w:w="1191" w:type="dxa"/>
          </w:tcPr>
          <w:p>
            <w:pPr>
              <w:pStyle w:val="0"/>
              <w:jc w:val="center"/>
            </w:pPr>
            <w:r>
              <w:rPr>
                <w:sz w:val="24"/>
              </w:rPr>
              <w:t xml:space="preserve">1</w:t>
            </w:r>
          </w:p>
        </w:tc>
      </w:tr>
      <w:tr>
        <w:tc>
          <w:tcPr>
            <w:tcW w:w="737" w:type="dxa"/>
          </w:tcPr>
          <w:p>
            <w:pPr>
              <w:pStyle w:val="0"/>
              <w:jc w:val="center"/>
            </w:pPr>
            <w:r>
              <w:rPr>
                <w:sz w:val="24"/>
              </w:rPr>
              <w:t xml:space="preserve">23</w:t>
            </w:r>
          </w:p>
        </w:tc>
        <w:tc>
          <w:tcPr>
            <w:tcW w:w="5953" w:type="dxa"/>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pPr>
              <w:pStyle w:val="0"/>
              <w:jc w:val="center"/>
            </w:pPr>
            <w:r>
              <w:rPr>
                <w:sz w:val="24"/>
              </w:rPr>
              <w:t xml:space="preserve">30</w:t>
            </w:r>
          </w:p>
        </w:tc>
        <w:tc>
          <w:tcPr>
            <w:tcW w:w="1191" w:type="dxa"/>
          </w:tcPr>
          <w:p>
            <w:pPr>
              <w:pStyle w:val="0"/>
              <w:jc w:val="center"/>
            </w:pPr>
            <w:r>
              <w:rPr>
                <w:sz w:val="24"/>
              </w:rPr>
              <w:t xml:space="preserve">35</w:t>
            </w:r>
          </w:p>
        </w:tc>
      </w:tr>
      <w:tr>
        <w:tc>
          <w:tcPr>
            <w:tcW w:w="737" w:type="dxa"/>
          </w:tcPr>
          <w:p>
            <w:pPr>
              <w:pStyle w:val="0"/>
              <w:jc w:val="center"/>
            </w:pPr>
            <w:r>
              <w:rPr>
                <w:sz w:val="24"/>
              </w:rPr>
              <w:t xml:space="preserve">24</w:t>
            </w:r>
          </w:p>
        </w:tc>
        <w:tc>
          <w:tcPr>
            <w:tcW w:w="5953" w:type="dxa"/>
          </w:tcPr>
          <w:p>
            <w:pPr>
              <w:pStyle w:val="0"/>
            </w:pPr>
            <w:r>
              <w:rPr>
                <w:sz w:val="24"/>
              </w:rPr>
              <w:t xml:space="preserve">Кондитерские изделия</w:t>
            </w:r>
          </w:p>
        </w:tc>
        <w:tc>
          <w:tcPr>
            <w:tcW w:w="1134" w:type="dxa"/>
          </w:tcPr>
          <w:p>
            <w:pPr>
              <w:pStyle w:val="0"/>
              <w:jc w:val="center"/>
            </w:pPr>
            <w:r>
              <w:rPr>
                <w:sz w:val="24"/>
              </w:rPr>
              <w:t xml:space="preserve">10</w:t>
            </w:r>
          </w:p>
        </w:tc>
        <w:tc>
          <w:tcPr>
            <w:tcW w:w="1191" w:type="dxa"/>
          </w:tcPr>
          <w:p>
            <w:pPr>
              <w:pStyle w:val="0"/>
              <w:jc w:val="center"/>
            </w:pPr>
            <w:r>
              <w:rPr>
                <w:sz w:val="24"/>
              </w:rPr>
              <w:t xml:space="preserve">15</w:t>
            </w:r>
          </w:p>
        </w:tc>
      </w:tr>
      <w:tr>
        <w:tc>
          <w:tcPr>
            <w:tcW w:w="737" w:type="dxa"/>
          </w:tcPr>
          <w:p>
            <w:pPr>
              <w:pStyle w:val="0"/>
              <w:jc w:val="center"/>
            </w:pPr>
            <w:r>
              <w:rPr>
                <w:sz w:val="24"/>
              </w:rPr>
              <w:t xml:space="preserve">25</w:t>
            </w:r>
          </w:p>
        </w:tc>
        <w:tc>
          <w:tcPr>
            <w:tcW w:w="5953" w:type="dxa"/>
          </w:tcPr>
          <w:p>
            <w:pPr>
              <w:pStyle w:val="0"/>
            </w:pPr>
            <w:r>
              <w:rPr>
                <w:sz w:val="24"/>
              </w:rPr>
              <w:t xml:space="preserve">Чай</w:t>
            </w:r>
          </w:p>
        </w:tc>
        <w:tc>
          <w:tcPr>
            <w:tcW w:w="1134" w:type="dxa"/>
          </w:tcPr>
          <w:p>
            <w:pPr>
              <w:pStyle w:val="0"/>
              <w:jc w:val="center"/>
            </w:pPr>
            <w:r>
              <w:rPr>
                <w:sz w:val="24"/>
              </w:rPr>
              <w:t xml:space="preserve">1</w:t>
            </w:r>
          </w:p>
        </w:tc>
        <w:tc>
          <w:tcPr>
            <w:tcW w:w="1191" w:type="dxa"/>
          </w:tcPr>
          <w:p>
            <w:pPr>
              <w:pStyle w:val="0"/>
              <w:jc w:val="center"/>
            </w:pPr>
            <w:r>
              <w:rPr>
                <w:sz w:val="24"/>
              </w:rPr>
              <w:t xml:space="preserve">2</w:t>
            </w:r>
          </w:p>
        </w:tc>
      </w:tr>
      <w:tr>
        <w:tc>
          <w:tcPr>
            <w:tcW w:w="737" w:type="dxa"/>
          </w:tcPr>
          <w:p>
            <w:pPr>
              <w:pStyle w:val="0"/>
              <w:jc w:val="center"/>
            </w:pPr>
            <w:r>
              <w:rPr>
                <w:sz w:val="24"/>
              </w:rPr>
              <w:t xml:space="preserve">26</w:t>
            </w:r>
          </w:p>
        </w:tc>
        <w:tc>
          <w:tcPr>
            <w:tcW w:w="5953" w:type="dxa"/>
          </w:tcPr>
          <w:p>
            <w:pPr>
              <w:pStyle w:val="0"/>
            </w:pPr>
            <w:r>
              <w:rPr>
                <w:sz w:val="24"/>
              </w:rPr>
              <w:t xml:space="preserve">Какао-порошок</w:t>
            </w:r>
          </w:p>
        </w:tc>
        <w:tc>
          <w:tcPr>
            <w:tcW w:w="1134" w:type="dxa"/>
          </w:tcPr>
          <w:p>
            <w:pPr>
              <w:pStyle w:val="0"/>
              <w:jc w:val="center"/>
            </w:pPr>
            <w:r>
              <w:rPr>
                <w:sz w:val="24"/>
              </w:rPr>
              <w:t xml:space="preserve">1</w:t>
            </w:r>
          </w:p>
        </w:tc>
        <w:tc>
          <w:tcPr>
            <w:tcW w:w="1191" w:type="dxa"/>
          </w:tcPr>
          <w:p>
            <w:pPr>
              <w:pStyle w:val="0"/>
              <w:jc w:val="center"/>
            </w:pPr>
            <w:r>
              <w:rPr>
                <w:sz w:val="24"/>
              </w:rPr>
              <w:t xml:space="preserve">1,2</w:t>
            </w:r>
          </w:p>
        </w:tc>
      </w:tr>
      <w:tr>
        <w:tc>
          <w:tcPr>
            <w:tcW w:w="737" w:type="dxa"/>
          </w:tcPr>
          <w:p>
            <w:pPr>
              <w:pStyle w:val="0"/>
              <w:jc w:val="center"/>
            </w:pPr>
            <w:r>
              <w:rPr>
                <w:sz w:val="24"/>
              </w:rPr>
              <w:t xml:space="preserve">27</w:t>
            </w:r>
          </w:p>
        </w:tc>
        <w:tc>
          <w:tcPr>
            <w:tcW w:w="5953" w:type="dxa"/>
          </w:tcPr>
          <w:p>
            <w:pPr>
              <w:pStyle w:val="0"/>
            </w:pPr>
            <w:r>
              <w:rPr>
                <w:sz w:val="24"/>
              </w:rPr>
              <w:t xml:space="preserve">Кофейный напиток</w:t>
            </w:r>
          </w:p>
        </w:tc>
        <w:tc>
          <w:tcPr>
            <w:tcW w:w="1134" w:type="dxa"/>
          </w:tcPr>
          <w:p>
            <w:pPr>
              <w:pStyle w:val="0"/>
              <w:jc w:val="center"/>
            </w:pPr>
            <w:r>
              <w:rPr>
                <w:sz w:val="24"/>
              </w:rPr>
              <w:t xml:space="preserve">2</w:t>
            </w:r>
          </w:p>
        </w:tc>
        <w:tc>
          <w:tcPr>
            <w:tcW w:w="1191" w:type="dxa"/>
          </w:tcPr>
          <w:p>
            <w:pPr>
              <w:pStyle w:val="0"/>
              <w:jc w:val="center"/>
            </w:pPr>
            <w:r>
              <w:rPr>
                <w:sz w:val="24"/>
              </w:rPr>
              <w:t xml:space="preserve">2</w:t>
            </w:r>
          </w:p>
        </w:tc>
      </w:tr>
      <w:tr>
        <w:tc>
          <w:tcPr>
            <w:tcW w:w="737" w:type="dxa"/>
          </w:tcPr>
          <w:p>
            <w:pPr>
              <w:pStyle w:val="0"/>
              <w:jc w:val="center"/>
            </w:pPr>
            <w:r>
              <w:rPr>
                <w:sz w:val="24"/>
              </w:rPr>
              <w:t xml:space="preserve">28</w:t>
            </w:r>
          </w:p>
        </w:tc>
        <w:tc>
          <w:tcPr>
            <w:tcW w:w="5953" w:type="dxa"/>
          </w:tcPr>
          <w:p>
            <w:pPr>
              <w:pStyle w:val="0"/>
            </w:pPr>
            <w:r>
              <w:rPr>
                <w:sz w:val="24"/>
              </w:rPr>
              <w:t xml:space="preserve">Дрожжи хлебопекарные</w:t>
            </w:r>
          </w:p>
        </w:tc>
        <w:tc>
          <w:tcPr>
            <w:tcW w:w="1134" w:type="dxa"/>
          </w:tcPr>
          <w:p>
            <w:pPr>
              <w:pStyle w:val="0"/>
              <w:jc w:val="center"/>
            </w:pPr>
            <w:r>
              <w:rPr>
                <w:sz w:val="24"/>
              </w:rPr>
              <w:t xml:space="preserve">0,2</w:t>
            </w:r>
          </w:p>
        </w:tc>
        <w:tc>
          <w:tcPr>
            <w:tcW w:w="1191" w:type="dxa"/>
          </w:tcPr>
          <w:p>
            <w:pPr>
              <w:pStyle w:val="0"/>
              <w:jc w:val="center"/>
            </w:pPr>
            <w:r>
              <w:rPr>
                <w:sz w:val="24"/>
              </w:rPr>
              <w:t xml:space="preserve">0,3</w:t>
            </w:r>
          </w:p>
        </w:tc>
      </w:tr>
      <w:tr>
        <w:tc>
          <w:tcPr>
            <w:tcW w:w="737" w:type="dxa"/>
          </w:tcPr>
          <w:p>
            <w:pPr>
              <w:pStyle w:val="0"/>
              <w:jc w:val="center"/>
            </w:pPr>
            <w:r>
              <w:rPr>
                <w:sz w:val="24"/>
              </w:rPr>
              <w:t xml:space="preserve">29</w:t>
            </w:r>
          </w:p>
        </w:tc>
        <w:tc>
          <w:tcPr>
            <w:tcW w:w="5953" w:type="dxa"/>
          </w:tcPr>
          <w:p>
            <w:pPr>
              <w:pStyle w:val="0"/>
            </w:pPr>
            <w:r>
              <w:rPr>
                <w:sz w:val="24"/>
              </w:rPr>
              <w:t xml:space="preserve">Крахмал</w:t>
            </w:r>
          </w:p>
        </w:tc>
        <w:tc>
          <w:tcPr>
            <w:tcW w:w="1134" w:type="dxa"/>
          </w:tcPr>
          <w:p>
            <w:pPr>
              <w:pStyle w:val="0"/>
              <w:jc w:val="center"/>
            </w:pPr>
            <w:r>
              <w:rPr>
                <w:sz w:val="24"/>
              </w:rPr>
              <w:t xml:space="preserve">3</w:t>
            </w:r>
          </w:p>
        </w:tc>
        <w:tc>
          <w:tcPr>
            <w:tcW w:w="1191" w:type="dxa"/>
          </w:tcPr>
          <w:p>
            <w:pPr>
              <w:pStyle w:val="0"/>
              <w:jc w:val="center"/>
            </w:pPr>
            <w:r>
              <w:rPr>
                <w:sz w:val="24"/>
              </w:rPr>
              <w:t xml:space="preserve">4</w:t>
            </w:r>
          </w:p>
        </w:tc>
      </w:tr>
      <w:tr>
        <w:tc>
          <w:tcPr>
            <w:tcW w:w="737" w:type="dxa"/>
          </w:tcPr>
          <w:p>
            <w:pPr>
              <w:pStyle w:val="0"/>
              <w:jc w:val="center"/>
            </w:pPr>
            <w:r>
              <w:rPr>
                <w:sz w:val="24"/>
              </w:rPr>
              <w:t xml:space="preserve">30</w:t>
            </w:r>
          </w:p>
        </w:tc>
        <w:tc>
          <w:tcPr>
            <w:tcW w:w="5953" w:type="dxa"/>
          </w:tcPr>
          <w:p>
            <w:pPr>
              <w:pStyle w:val="0"/>
            </w:pPr>
            <w:r>
              <w:rPr>
                <w:sz w:val="24"/>
              </w:rPr>
              <w:t xml:space="preserve">Соль пищевая поваренная йодированная</w:t>
            </w:r>
          </w:p>
        </w:tc>
        <w:tc>
          <w:tcPr>
            <w:tcW w:w="1134" w:type="dxa"/>
          </w:tcPr>
          <w:p>
            <w:pPr>
              <w:pStyle w:val="0"/>
              <w:jc w:val="center"/>
            </w:pPr>
            <w:r>
              <w:rPr>
                <w:sz w:val="24"/>
              </w:rPr>
              <w:t xml:space="preserve">3</w:t>
            </w:r>
          </w:p>
        </w:tc>
        <w:tc>
          <w:tcPr>
            <w:tcW w:w="1191" w:type="dxa"/>
          </w:tcPr>
          <w:p>
            <w:pPr>
              <w:pStyle w:val="0"/>
              <w:jc w:val="center"/>
            </w:pPr>
            <w:r>
              <w:rPr>
                <w:sz w:val="24"/>
              </w:rPr>
              <w:t xml:space="preserve">5</w:t>
            </w:r>
          </w:p>
        </w:tc>
      </w:tr>
      <w:tr>
        <w:tc>
          <w:tcPr>
            <w:tcW w:w="737" w:type="dxa"/>
          </w:tcPr>
          <w:p>
            <w:pPr>
              <w:pStyle w:val="0"/>
              <w:jc w:val="center"/>
            </w:pPr>
            <w:r>
              <w:rPr>
                <w:sz w:val="24"/>
              </w:rPr>
              <w:t xml:space="preserve">31</w:t>
            </w:r>
          </w:p>
        </w:tc>
        <w:tc>
          <w:tcPr>
            <w:tcW w:w="5953" w:type="dxa"/>
          </w:tcPr>
          <w:p>
            <w:pPr>
              <w:pStyle w:val="0"/>
            </w:pPr>
            <w:r>
              <w:rPr>
                <w:sz w:val="24"/>
              </w:rPr>
              <w:t xml:space="preserve">Специи</w:t>
            </w:r>
          </w:p>
        </w:tc>
        <w:tc>
          <w:tcPr>
            <w:tcW w:w="1134" w:type="dxa"/>
          </w:tcPr>
          <w:p>
            <w:pPr>
              <w:pStyle w:val="0"/>
              <w:jc w:val="center"/>
            </w:pPr>
            <w:r>
              <w:rPr>
                <w:sz w:val="24"/>
              </w:rPr>
              <w:t xml:space="preserve">2</w:t>
            </w:r>
          </w:p>
        </w:tc>
        <w:tc>
          <w:tcPr>
            <w:tcW w:w="1191" w:type="dxa"/>
          </w:tcPr>
          <w:p>
            <w:pPr>
              <w:pStyle w:val="0"/>
              <w:jc w:val="center"/>
            </w:pPr>
            <w:r>
              <w:rPr>
                <w:sz w:val="24"/>
              </w:rPr>
              <w:t xml:space="preserve">2</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bookmarkStart w:id="935" w:name="P935"/>
    <w:bookmarkEnd w:id="935"/>
    <w:p>
      <w:pPr>
        <w:pStyle w:val="2"/>
        <w:jc w:val="center"/>
      </w:pPr>
      <w:r>
        <w:rPr>
          <w:sz w:val="24"/>
        </w:rPr>
        <w:t xml:space="preserve">Среднесуточные наборы пищевой продукции для организации</w:t>
      </w:r>
    </w:p>
    <w:p>
      <w:pPr>
        <w:pStyle w:val="2"/>
        <w:jc w:val="center"/>
      </w:pPr>
      <w:r>
        <w:rPr>
          <w:sz w:val="24"/>
        </w:rPr>
        <w:t xml:space="preserve">питания детей, находящихся в организациях для детей-сирот</w:t>
      </w:r>
    </w:p>
    <w:p>
      <w:pPr>
        <w:pStyle w:val="2"/>
        <w:jc w:val="center"/>
      </w:pPr>
      <w:r>
        <w:rPr>
          <w:sz w:val="24"/>
        </w:rPr>
        <w:t xml:space="preserve">и детей, оставшихся без попечения родителей от 1 года</w:t>
      </w:r>
    </w:p>
    <w:p>
      <w:pPr>
        <w:pStyle w:val="2"/>
        <w:jc w:val="center"/>
      </w:pPr>
      <w:r>
        <w:rPr>
          <w:sz w:val="24"/>
        </w:rPr>
        <w:t xml:space="preserve">(в нетто, г, 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1020"/>
        <w:gridCol w:w="1282"/>
        <w:gridCol w:w="816"/>
        <w:gridCol w:w="605"/>
        <w:gridCol w:w="964"/>
      </w:tblGrid>
      <w:tr>
        <w:tc>
          <w:tcPr>
            <w:tcW w:w="4365" w:type="dxa"/>
            <w:vMerge w:val="restart"/>
          </w:tcPr>
          <w:p>
            <w:pPr>
              <w:pStyle w:val="0"/>
              <w:jc w:val="center"/>
            </w:pPr>
            <w:r>
              <w:rPr>
                <w:sz w:val="24"/>
              </w:rPr>
              <w:t xml:space="preserve">Наименование вида пищевой продукции</w:t>
            </w:r>
          </w:p>
        </w:tc>
        <w:tc>
          <w:tcPr>
            <w:gridSpan w:val="5"/>
            <w:tcW w:w="4687" w:type="dxa"/>
          </w:tcPr>
          <w:p>
            <w:pPr>
              <w:pStyle w:val="0"/>
              <w:jc w:val="center"/>
            </w:pPr>
            <w:r>
              <w:rPr>
                <w:sz w:val="24"/>
              </w:rPr>
              <w:t xml:space="preserve">Возраст</w:t>
            </w:r>
          </w:p>
        </w:tc>
      </w:tr>
      <w:tr>
        <w:tc>
          <w:tcPr>
            <w:vMerge w:val="continue"/>
          </w:tcPr>
          <w:p/>
        </w:tc>
        <w:tc>
          <w:tcPr>
            <w:tcW w:w="1020" w:type="dxa"/>
          </w:tcPr>
          <w:p>
            <w:pPr>
              <w:pStyle w:val="0"/>
              <w:jc w:val="center"/>
            </w:pPr>
            <w:r>
              <w:rPr>
                <w:sz w:val="24"/>
              </w:rPr>
              <w:t xml:space="preserve">12 - 18 месяцев</w:t>
            </w:r>
          </w:p>
        </w:tc>
        <w:tc>
          <w:tcPr>
            <w:tcW w:w="1282" w:type="dxa"/>
          </w:tcPr>
          <w:p>
            <w:pPr>
              <w:pStyle w:val="0"/>
              <w:jc w:val="center"/>
            </w:pPr>
            <w:r>
              <w:rPr>
                <w:sz w:val="24"/>
              </w:rPr>
              <w:t xml:space="preserve">18 месяцев - 3 года</w:t>
            </w:r>
          </w:p>
        </w:tc>
        <w:tc>
          <w:tcPr>
            <w:tcW w:w="816" w:type="dxa"/>
          </w:tcPr>
          <w:p>
            <w:pPr>
              <w:pStyle w:val="0"/>
              <w:jc w:val="center"/>
            </w:pPr>
            <w:r>
              <w:rPr>
                <w:sz w:val="24"/>
              </w:rPr>
              <w:t xml:space="preserve">3 года - 7 лет</w:t>
            </w:r>
          </w:p>
        </w:tc>
        <w:tc>
          <w:tcPr>
            <w:tcW w:w="605" w:type="dxa"/>
          </w:tcPr>
          <w:p>
            <w:pPr>
              <w:pStyle w:val="0"/>
              <w:jc w:val="center"/>
            </w:pPr>
            <w:r>
              <w:rPr>
                <w:sz w:val="24"/>
              </w:rPr>
              <w:t xml:space="preserve">7 - 11 лет</w:t>
            </w:r>
          </w:p>
        </w:tc>
        <w:tc>
          <w:tcPr>
            <w:tcW w:w="964" w:type="dxa"/>
          </w:tcPr>
          <w:p>
            <w:pPr>
              <w:pStyle w:val="0"/>
              <w:jc w:val="center"/>
            </w:pPr>
            <w:r>
              <w:rPr>
                <w:sz w:val="24"/>
              </w:rPr>
              <w:t xml:space="preserve">12 лет и старше</w:t>
            </w:r>
          </w:p>
        </w:tc>
      </w:tr>
      <w:tr>
        <w:tc>
          <w:tcPr>
            <w:tcW w:w="4365" w:type="dxa"/>
          </w:tcPr>
          <w:p>
            <w:pPr>
              <w:pStyle w:val="0"/>
            </w:pPr>
            <w:r>
              <w:rPr>
                <w:sz w:val="24"/>
              </w:rPr>
              <w:t xml:space="preserve">Хлеб ржаной (г)</w:t>
            </w:r>
          </w:p>
        </w:tc>
        <w:tc>
          <w:tcPr>
            <w:tcW w:w="1020" w:type="dxa"/>
          </w:tcPr>
          <w:p>
            <w:pPr>
              <w:pStyle w:val="0"/>
              <w:jc w:val="center"/>
            </w:pPr>
            <w:r>
              <w:rPr>
                <w:sz w:val="24"/>
              </w:rPr>
              <w:t xml:space="preserve">20</w:t>
            </w:r>
          </w:p>
        </w:tc>
        <w:tc>
          <w:tcPr>
            <w:tcW w:w="1282" w:type="dxa"/>
          </w:tcPr>
          <w:p>
            <w:pPr>
              <w:pStyle w:val="0"/>
              <w:jc w:val="center"/>
            </w:pPr>
            <w:r>
              <w:rPr>
                <w:sz w:val="24"/>
              </w:rPr>
              <w:t xml:space="preserve">30</w:t>
            </w:r>
          </w:p>
        </w:tc>
        <w:tc>
          <w:tcPr>
            <w:tcW w:w="816" w:type="dxa"/>
          </w:tcPr>
          <w:p>
            <w:pPr>
              <w:pStyle w:val="0"/>
              <w:jc w:val="center"/>
            </w:pPr>
            <w:r>
              <w:rPr>
                <w:sz w:val="24"/>
              </w:rPr>
              <w:t xml:space="preserve">50</w:t>
            </w:r>
          </w:p>
        </w:tc>
        <w:tc>
          <w:tcPr>
            <w:tcW w:w="605" w:type="dxa"/>
          </w:tcPr>
          <w:p>
            <w:pPr>
              <w:pStyle w:val="0"/>
              <w:jc w:val="center"/>
            </w:pPr>
            <w:r>
              <w:rPr>
                <w:sz w:val="24"/>
              </w:rPr>
              <w:t xml:space="preserve">100</w:t>
            </w:r>
          </w:p>
        </w:tc>
        <w:tc>
          <w:tcPr>
            <w:tcW w:w="964" w:type="dxa"/>
          </w:tcPr>
          <w:p>
            <w:pPr>
              <w:pStyle w:val="0"/>
              <w:jc w:val="center"/>
            </w:pPr>
            <w:r>
              <w:rPr>
                <w:sz w:val="24"/>
              </w:rPr>
              <w:t xml:space="preserve">150</w:t>
            </w:r>
          </w:p>
        </w:tc>
      </w:tr>
      <w:tr>
        <w:tc>
          <w:tcPr>
            <w:tcW w:w="4365" w:type="dxa"/>
          </w:tcPr>
          <w:p>
            <w:pPr>
              <w:pStyle w:val="0"/>
            </w:pPr>
            <w:r>
              <w:rPr>
                <w:sz w:val="24"/>
              </w:rPr>
              <w:t xml:space="preserve">Хлеб пшеничный (г)</w:t>
            </w:r>
          </w:p>
        </w:tc>
        <w:tc>
          <w:tcPr>
            <w:tcW w:w="1020" w:type="dxa"/>
          </w:tcPr>
          <w:p>
            <w:pPr>
              <w:pStyle w:val="0"/>
              <w:jc w:val="center"/>
            </w:pPr>
            <w:r>
              <w:rPr>
                <w:sz w:val="24"/>
              </w:rPr>
              <w:t xml:space="preserve">60</w:t>
            </w:r>
          </w:p>
        </w:tc>
        <w:tc>
          <w:tcPr>
            <w:tcW w:w="1282" w:type="dxa"/>
          </w:tcPr>
          <w:p>
            <w:pPr>
              <w:pStyle w:val="0"/>
              <w:jc w:val="center"/>
            </w:pPr>
            <w:r>
              <w:rPr>
                <w:sz w:val="24"/>
              </w:rPr>
              <w:t xml:space="preserve">70</w:t>
            </w:r>
          </w:p>
        </w:tc>
        <w:tc>
          <w:tcPr>
            <w:tcW w:w="816" w:type="dxa"/>
          </w:tcPr>
          <w:p>
            <w:pPr>
              <w:pStyle w:val="0"/>
              <w:jc w:val="center"/>
            </w:pPr>
            <w:r>
              <w:rPr>
                <w:sz w:val="24"/>
              </w:rPr>
              <w:t xml:space="preserve">90</w:t>
            </w:r>
          </w:p>
        </w:tc>
        <w:tc>
          <w:tcPr>
            <w:tcW w:w="605" w:type="dxa"/>
          </w:tcPr>
          <w:p>
            <w:pPr>
              <w:pStyle w:val="0"/>
              <w:jc w:val="center"/>
            </w:pPr>
            <w:r>
              <w:rPr>
                <w:sz w:val="24"/>
              </w:rPr>
              <w:t xml:space="preserve">200</w:t>
            </w:r>
          </w:p>
        </w:tc>
        <w:tc>
          <w:tcPr>
            <w:tcW w:w="964" w:type="dxa"/>
          </w:tcPr>
          <w:p>
            <w:pPr>
              <w:pStyle w:val="0"/>
              <w:jc w:val="center"/>
            </w:pPr>
            <w:r>
              <w:rPr>
                <w:sz w:val="24"/>
              </w:rPr>
              <w:t xml:space="preserve">250</w:t>
            </w:r>
          </w:p>
        </w:tc>
      </w:tr>
      <w:tr>
        <w:tc>
          <w:tcPr>
            <w:tcW w:w="4365" w:type="dxa"/>
          </w:tcPr>
          <w:p>
            <w:pPr>
              <w:pStyle w:val="0"/>
            </w:pPr>
            <w:r>
              <w:rPr>
                <w:sz w:val="24"/>
              </w:rPr>
              <w:t xml:space="preserve">Мука пшеничная (г)</w:t>
            </w:r>
          </w:p>
        </w:tc>
        <w:tc>
          <w:tcPr>
            <w:tcW w:w="1020" w:type="dxa"/>
          </w:tcPr>
          <w:p>
            <w:pPr>
              <w:pStyle w:val="0"/>
              <w:jc w:val="center"/>
            </w:pPr>
            <w:r>
              <w:rPr>
                <w:sz w:val="24"/>
              </w:rPr>
              <w:t xml:space="preserve">16</w:t>
            </w:r>
          </w:p>
        </w:tc>
        <w:tc>
          <w:tcPr>
            <w:tcW w:w="1282" w:type="dxa"/>
          </w:tcPr>
          <w:p>
            <w:pPr>
              <w:pStyle w:val="0"/>
              <w:jc w:val="center"/>
            </w:pPr>
            <w:r>
              <w:rPr>
                <w:sz w:val="24"/>
              </w:rPr>
              <w:t xml:space="preserve">16</w:t>
            </w:r>
          </w:p>
        </w:tc>
        <w:tc>
          <w:tcPr>
            <w:tcW w:w="816" w:type="dxa"/>
          </w:tcPr>
          <w:p>
            <w:pPr>
              <w:pStyle w:val="0"/>
              <w:jc w:val="center"/>
            </w:pPr>
            <w:r>
              <w:rPr>
                <w:sz w:val="24"/>
              </w:rPr>
              <w:t xml:space="preserve">25</w:t>
            </w:r>
          </w:p>
        </w:tc>
        <w:tc>
          <w:tcPr>
            <w:tcW w:w="605" w:type="dxa"/>
          </w:tcPr>
          <w:p>
            <w:pPr>
              <w:pStyle w:val="0"/>
              <w:jc w:val="center"/>
            </w:pPr>
            <w:r>
              <w:rPr>
                <w:sz w:val="24"/>
              </w:rPr>
              <w:t xml:space="preserve">40</w:t>
            </w:r>
          </w:p>
        </w:tc>
        <w:tc>
          <w:tcPr>
            <w:tcW w:w="964" w:type="dxa"/>
          </w:tcPr>
          <w:p>
            <w:pPr>
              <w:pStyle w:val="0"/>
              <w:jc w:val="center"/>
            </w:pPr>
            <w:r>
              <w:rPr>
                <w:sz w:val="24"/>
              </w:rPr>
              <w:t xml:space="preserve">42</w:t>
            </w:r>
          </w:p>
        </w:tc>
      </w:tr>
      <w:tr>
        <w:tc>
          <w:tcPr>
            <w:tcW w:w="4365" w:type="dxa"/>
          </w:tcPr>
          <w:p>
            <w:pPr>
              <w:pStyle w:val="0"/>
            </w:pPr>
            <w:r>
              <w:rPr>
                <w:sz w:val="24"/>
              </w:rPr>
              <w:t xml:space="preserve">Крахмал</w:t>
            </w:r>
          </w:p>
        </w:tc>
        <w:tc>
          <w:tcPr>
            <w:tcW w:w="1020" w:type="dxa"/>
          </w:tcPr>
          <w:p>
            <w:pPr>
              <w:pStyle w:val="0"/>
              <w:jc w:val="center"/>
            </w:pPr>
            <w:r>
              <w:rPr>
                <w:sz w:val="24"/>
              </w:rPr>
              <w:t xml:space="preserve">-</w:t>
            </w:r>
          </w:p>
        </w:tc>
        <w:tc>
          <w:tcPr>
            <w:tcW w:w="1282" w:type="dxa"/>
          </w:tcPr>
          <w:p>
            <w:pPr>
              <w:pStyle w:val="0"/>
              <w:jc w:val="center"/>
            </w:pPr>
            <w:r>
              <w:rPr>
                <w:sz w:val="24"/>
              </w:rPr>
              <w:t xml:space="preserve">2</w:t>
            </w:r>
          </w:p>
        </w:tc>
        <w:tc>
          <w:tcPr>
            <w:tcW w:w="816" w:type="dxa"/>
          </w:tcPr>
          <w:p>
            <w:pPr>
              <w:pStyle w:val="0"/>
              <w:jc w:val="center"/>
            </w:pPr>
            <w:r>
              <w:rPr>
                <w:sz w:val="24"/>
              </w:rPr>
              <w:t xml:space="preserve">2</w:t>
            </w:r>
          </w:p>
        </w:tc>
        <w:tc>
          <w:tcPr>
            <w:tcW w:w="605" w:type="dxa"/>
          </w:tcPr>
          <w:p>
            <w:pPr>
              <w:pStyle w:val="0"/>
              <w:jc w:val="center"/>
            </w:pPr>
            <w:r>
              <w:rPr>
                <w:sz w:val="24"/>
              </w:rPr>
              <w:t xml:space="preserve">3</w:t>
            </w:r>
          </w:p>
        </w:tc>
        <w:tc>
          <w:tcPr>
            <w:tcW w:w="964" w:type="dxa"/>
          </w:tcPr>
          <w:p>
            <w:pPr>
              <w:pStyle w:val="0"/>
              <w:jc w:val="center"/>
            </w:pPr>
            <w:r>
              <w:rPr>
                <w:sz w:val="24"/>
              </w:rPr>
              <w:t xml:space="preserve">3</w:t>
            </w:r>
          </w:p>
        </w:tc>
      </w:tr>
      <w:tr>
        <w:tc>
          <w:tcPr>
            <w:tcW w:w="4365" w:type="dxa"/>
          </w:tcPr>
          <w:p>
            <w:pPr>
              <w:pStyle w:val="0"/>
            </w:pPr>
            <w:r>
              <w:rPr>
                <w:sz w:val="24"/>
              </w:rPr>
              <w:t xml:space="preserve">Крупы, бобовые, макаронные изделия (г)</w:t>
            </w:r>
          </w:p>
        </w:tc>
        <w:tc>
          <w:tcPr>
            <w:tcW w:w="1020" w:type="dxa"/>
          </w:tcPr>
          <w:p>
            <w:pPr>
              <w:pStyle w:val="0"/>
              <w:jc w:val="center"/>
            </w:pPr>
            <w:r>
              <w:rPr>
                <w:sz w:val="24"/>
              </w:rPr>
              <w:t xml:space="preserve">40</w:t>
            </w:r>
          </w:p>
        </w:tc>
        <w:tc>
          <w:tcPr>
            <w:tcW w:w="1282" w:type="dxa"/>
          </w:tcPr>
          <w:p>
            <w:pPr>
              <w:pStyle w:val="0"/>
              <w:jc w:val="center"/>
            </w:pPr>
            <w:r>
              <w:rPr>
                <w:sz w:val="24"/>
              </w:rPr>
              <w:t xml:space="preserve">45</w:t>
            </w:r>
          </w:p>
        </w:tc>
        <w:tc>
          <w:tcPr>
            <w:tcW w:w="816" w:type="dxa"/>
          </w:tcPr>
          <w:p>
            <w:pPr>
              <w:pStyle w:val="0"/>
              <w:jc w:val="center"/>
            </w:pPr>
            <w:r>
              <w:rPr>
                <w:sz w:val="24"/>
              </w:rPr>
              <w:t xml:space="preserve">45</w:t>
            </w:r>
          </w:p>
        </w:tc>
        <w:tc>
          <w:tcPr>
            <w:tcW w:w="605" w:type="dxa"/>
          </w:tcPr>
          <w:p>
            <w:pPr>
              <w:pStyle w:val="0"/>
              <w:jc w:val="center"/>
            </w:pPr>
            <w:r>
              <w:rPr>
                <w:sz w:val="24"/>
              </w:rPr>
              <w:t xml:space="preserve">60</w:t>
            </w:r>
          </w:p>
        </w:tc>
        <w:tc>
          <w:tcPr>
            <w:tcW w:w="964" w:type="dxa"/>
          </w:tcPr>
          <w:p>
            <w:pPr>
              <w:pStyle w:val="0"/>
              <w:jc w:val="center"/>
            </w:pPr>
            <w:r>
              <w:rPr>
                <w:sz w:val="24"/>
              </w:rPr>
              <w:t xml:space="preserve">75</w:t>
            </w:r>
          </w:p>
        </w:tc>
      </w:tr>
      <w:tr>
        <w:tc>
          <w:tcPr>
            <w:tcW w:w="4365" w:type="dxa"/>
          </w:tcPr>
          <w:p>
            <w:pPr>
              <w:pStyle w:val="0"/>
            </w:pPr>
            <w:r>
              <w:rPr>
                <w:sz w:val="24"/>
              </w:rPr>
              <w:t xml:space="preserve">Картофель (г)</w:t>
            </w:r>
          </w:p>
        </w:tc>
        <w:tc>
          <w:tcPr>
            <w:tcW w:w="1020" w:type="dxa"/>
          </w:tcPr>
          <w:p>
            <w:pPr>
              <w:pStyle w:val="0"/>
              <w:jc w:val="center"/>
            </w:pPr>
            <w:r>
              <w:rPr>
                <w:sz w:val="24"/>
              </w:rPr>
              <w:t xml:space="preserve">150</w:t>
            </w:r>
          </w:p>
        </w:tc>
        <w:tc>
          <w:tcPr>
            <w:tcW w:w="1282" w:type="dxa"/>
          </w:tcPr>
          <w:p>
            <w:pPr>
              <w:pStyle w:val="0"/>
              <w:jc w:val="center"/>
            </w:pPr>
            <w:r>
              <w:rPr>
                <w:sz w:val="24"/>
              </w:rPr>
              <w:t xml:space="preserve">180</w:t>
            </w:r>
          </w:p>
        </w:tc>
        <w:tc>
          <w:tcPr>
            <w:tcW w:w="816" w:type="dxa"/>
          </w:tcPr>
          <w:p>
            <w:pPr>
              <w:pStyle w:val="0"/>
              <w:jc w:val="center"/>
            </w:pPr>
            <w:r>
              <w:rPr>
                <w:sz w:val="24"/>
              </w:rPr>
              <w:t xml:space="preserve">240</w:t>
            </w:r>
          </w:p>
        </w:tc>
        <w:tc>
          <w:tcPr>
            <w:tcW w:w="605" w:type="dxa"/>
          </w:tcPr>
          <w:p>
            <w:pPr>
              <w:pStyle w:val="0"/>
              <w:jc w:val="center"/>
            </w:pPr>
            <w:r>
              <w:rPr>
                <w:sz w:val="24"/>
              </w:rPr>
              <w:t xml:space="preserve">300</w:t>
            </w:r>
          </w:p>
        </w:tc>
        <w:tc>
          <w:tcPr>
            <w:tcW w:w="964" w:type="dxa"/>
          </w:tcPr>
          <w:p>
            <w:pPr>
              <w:pStyle w:val="0"/>
              <w:jc w:val="center"/>
            </w:pPr>
            <w:r>
              <w:rPr>
                <w:sz w:val="24"/>
              </w:rPr>
              <w:t xml:space="preserve">400</w:t>
            </w:r>
          </w:p>
        </w:tc>
      </w:tr>
      <w:tr>
        <w:tc>
          <w:tcPr>
            <w:tcW w:w="4365" w:type="dxa"/>
          </w:tcPr>
          <w:p>
            <w:pPr>
              <w:pStyle w:val="0"/>
            </w:pPr>
            <w:r>
              <w:rPr>
                <w:sz w:val="24"/>
              </w:rPr>
              <w:t xml:space="preserve">Овощи (свежие, мороженые), включая соленые и квашеные (не более 10% от общего количества овощей), в том числе томат-пюре, зелень (г)</w:t>
            </w:r>
          </w:p>
        </w:tc>
        <w:tc>
          <w:tcPr>
            <w:tcW w:w="1020" w:type="dxa"/>
          </w:tcPr>
          <w:p>
            <w:pPr>
              <w:pStyle w:val="0"/>
              <w:jc w:val="center"/>
            </w:pPr>
            <w:r>
              <w:rPr>
                <w:sz w:val="24"/>
              </w:rPr>
              <w:t xml:space="preserve">150</w:t>
            </w:r>
          </w:p>
        </w:tc>
        <w:tc>
          <w:tcPr>
            <w:tcW w:w="1282" w:type="dxa"/>
          </w:tcPr>
          <w:p>
            <w:pPr>
              <w:pStyle w:val="0"/>
              <w:jc w:val="center"/>
            </w:pPr>
            <w:r>
              <w:rPr>
                <w:sz w:val="24"/>
              </w:rPr>
              <w:t xml:space="preserve">200</w:t>
            </w:r>
          </w:p>
        </w:tc>
        <w:tc>
          <w:tcPr>
            <w:tcW w:w="816" w:type="dxa"/>
          </w:tcPr>
          <w:p>
            <w:pPr>
              <w:pStyle w:val="0"/>
              <w:jc w:val="center"/>
            </w:pPr>
            <w:r>
              <w:rPr>
                <w:sz w:val="24"/>
              </w:rPr>
              <w:t xml:space="preserve">300</w:t>
            </w:r>
          </w:p>
        </w:tc>
        <w:tc>
          <w:tcPr>
            <w:tcW w:w="605" w:type="dxa"/>
          </w:tcPr>
          <w:p>
            <w:pPr>
              <w:pStyle w:val="0"/>
              <w:jc w:val="center"/>
            </w:pPr>
            <w:r>
              <w:rPr>
                <w:sz w:val="24"/>
              </w:rPr>
              <w:t xml:space="preserve">400</w:t>
            </w:r>
          </w:p>
        </w:tc>
        <w:tc>
          <w:tcPr>
            <w:tcW w:w="964" w:type="dxa"/>
          </w:tcPr>
          <w:p>
            <w:pPr>
              <w:pStyle w:val="0"/>
              <w:jc w:val="center"/>
            </w:pPr>
            <w:r>
              <w:rPr>
                <w:sz w:val="24"/>
              </w:rPr>
              <w:t xml:space="preserve">475</w:t>
            </w:r>
          </w:p>
        </w:tc>
      </w:tr>
      <w:tr>
        <w:tc>
          <w:tcPr>
            <w:tcW w:w="4365" w:type="dxa"/>
          </w:tcPr>
          <w:p>
            <w:pPr>
              <w:pStyle w:val="0"/>
            </w:pPr>
            <w:r>
              <w:rPr>
                <w:sz w:val="24"/>
              </w:rPr>
              <w:t xml:space="preserve">Фрукты свежие, ягоды (г)</w:t>
            </w:r>
          </w:p>
        </w:tc>
        <w:tc>
          <w:tcPr>
            <w:tcW w:w="1020" w:type="dxa"/>
          </w:tcPr>
          <w:p>
            <w:pPr>
              <w:pStyle w:val="0"/>
              <w:jc w:val="center"/>
            </w:pPr>
            <w:r>
              <w:rPr>
                <w:sz w:val="24"/>
              </w:rPr>
              <w:t xml:space="preserve">-</w:t>
            </w:r>
          </w:p>
        </w:tc>
        <w:tc>
          <w:tcPr>
            <w:tcW w:w="1282" w:type="dxa"/>
          </w:tcPr>
          <w:p>
            <w:pPr>
              <w:pStyle w:val="0"/>
              <w:jc w:val="center"/>
            </w:pPr>
            <w:r>
              <w:rPr>
                <w:sz w:val="24"/>
              </w:rPr>
              <w:t xml:space="preserve">250</w:t>
            </w:r>
          </w:p>
        </w:tc>
        <w:tc>
          <w:tcPr>
            <w:tcW w:w="816" w:type="dxa"/>
          </w:tcPr>
          <w:p>
            <w:pPr>
              <w:pStyle w:val="0"/>
              <w:jc w:val="center"/>
            </w:pPr>
            <w:r>
              <w:rPr>
                <w:sz w:val="24"/>
              </w:rPr>
              <w:t xml:space="preserve">260</w:t>
            </w:r>
          </w:p>
        </w:tc>
        <w:tc>
          <w:tcPr>
            <w:tcW w:w="605" w:type="dxa"/>
          </w:tcPr>
          <w:p>
            <w:pPr>
              <w:pStyle w:val="0"/>
              <w:jc w:val="center"/>
            </w:pPr>
            <w:r>
              <w:rPr>
                <w:sz w:val="24"/>
              </w:rPr>
              <w:t xml:space="preserve">300</w:t>
            </w:r>
          </w:p>
        </w:tc>
        <w:tc>
          <w:tcPr>
            <w:tcW w:w="964" w:type="dxa"/>
          </w:tcPr>
          <w:p>
            <w:pPr>
              <w:pStyle w:val="0"/>
              <w:jc w:val="center"/>
            </w:pPr>
            <w:r>
              <w:rPr>
                <w:sz w:val="24"/>
              </w:rPr>
              <w:t xml:space="preserve">300</w:t>
            </w:r>
          </w:p>
        </w:tc>
      </w:tr>
      <w:tr>
        <w:tc>
          <w:tcPr>
            <w:tcW w:w="4365" w:type="dxa"/>
          </w:tcPr>
          <w:p>
            <w:pPr>
              <w:pStyle w:val="0"/>
            </w:pPr>
            <w:r>
              <w:rPr>
                <w:sz w:val="24"/>
              </w:rPr>
              <w:t xml:space="preserve">Фруктовое пюре (г)</w:t>
            </w:r>
          </w:p>
        </w:tc>
        <w:tc>
          <w:tcPr>
            <w:tcW w:w="1020" w:type="dxa"/>
          </w:tcPr>
          <w:p>
            <w:pPr>
              <w:pStyle w:val="0"/>
              <w:jc w:val="center"/>
            </w:pPr>
            <w:r>
              <w:rPr>
                <w:sz w:val="24"/>
              </w:rPr>
              <w:t xml:space="preserve">250</w:t>
            </w:r>
          </w:p>
        </w:tc>
        <w:tc>
          <w:tcPr>
            <w:tcW w:w="1282" w:type="dxa"/>
          </w:tcPr>
          <w:p>
            <w:pPr>
              <w:pStyle w:val="0"/>
              <w:jc w:val="center"/>
            </w:pPr>
            <w:r>
              <w:rPr>
                <w:sz w:val="24"/>
              </w:rPr>
              <w:t xml:space="preserve">-</w:t>
            </w:r>
          </w:p>
        </w:tc>
        <w:tc>
          <w:tcPr>
            <w:tcW w:w="816" w:type="dxa"/>
          </w:tcPr>
          <w:p>
            <w:pPr>
              <w:pStyle w:val="0"/>
              <w:jc w:val="center"/>
            </w:pPr>
            <w:r>
              <w:rPr>
                <w:sz w:val="24"/>
              </w:rPr>
              <w:t xml:space="preserve">-</w:t>
            </w:r>
          </w:p>
        </w:tc>
        <w:tc>
          <w:tcPr>
            <w:tcW w:w="605" w:type="dxa"/>
          </w:tcPr>
          <w:p>
            <w:pPr>
              <w:pStyle w:val="0"/>
              <w:jc w:val="center"/>
            </w:pPr>
            <w:r>
              <w:rPr>
                <w:sz w:val="24"/>
              </w:rPr>
              <w:t xml:space="preserve">-</w:t>
            </w:r>
          </w:p>
        </w:tc>
        <w:tc>
          <w:tcPr>
            <w:tcW w:w="964" w:type="dxa"/>
          </w:tcPr>
          <w:p>
            <w:pPr>
              <w:pStyle w:val="0"/>
              <w:jc w:val="center"/>
            </w:pPr>
            <w:r>
              <w:rPr>
                <w:sz w:val="24"/>
              </w:rPr>
              <w:t xml:space="preserve">-</w:t>
            </w:r>
          </w:p>
        </w:tc>
      </w:tr>
      <w:tr>
        <w:tc>
          <w:tcPr>
            <w:tcW w:w="4365" w:type="dxa"/>
          </w:tcPr>
          <w:p>
            <w:pPr>
              <w:pStyle w:val="0"/>
            </w:pPr>
            <w:r>
              <w:rPr>
                <w:sz w:val="24"/>
              </w:rPr>
              <w:t xml:space="preserve">Соки фруктовые (мл)</w:t>
            </w:r>
          </w:p>
        </w:tc>
        <w:tc>
          <w:tcPr>
            <w:tcW w:w="1020" w:type="dxa"/>
          </w:tcPr>
          <w:p>
            <w:pPr>
              <w:pStyle w:val="0"/>
              <w:jc w:val="center"/>
            </w:pPr>
            <w:r>
              <w:rPr>
                <w:sz w:val="24"/>
              </w:rPr>
              <w:t xml:space="preserve">150</w:t>
            </w:r>
          </w:p>
        </w:tc>
        <w:tc>
          <w:tcPr>
            <w:tcW w:w="1282" w:type="dxa"/>
          </w:tcPr>
          <w:p>
            <w:pPr>
              <w:pStyle w:val="0"/>
              <w:jc w:val="center"/>
            </w:pPr>
            <w:r>
              <w:rPr>
                <w:sz w:val="24"/>
              </w:rPr>
              <w:t xml:space="preserve">150</w:t>
            </w:r>
          </w:p>
        </w:tc>
        <w:tc>
          <w:tcPr>
            <w:tcW w:w="816" w:type="dxa"/>
          </w:tcPr>
          <w:p>
            <w:pPr>
              <w:pStyle w:val="0"/>
              <w:jc w:val="center"/>
            </w:pPr>
            <w:r>
              <w:rPr>
                <w:sz w:val="24"/>
              </w:rPr>
              <w:t xml:space="preserve">200</w:t>
            </w:r>
          </w:p>
        </w:tc>
        <w:tc>
          <w:tcPr>
            <w:tcW w:w="605" w:type="dxa"/>
          </w:tcPr>
          <w:p>
            <w:pPr>
              <w:pStyle w:val="0"/>
              <w:jc w:val="center"/>
            </w:pPr>
            <w:r>
              <w:rPr>
                <w:sz w:val="24"/>
              </w:rPr>
              <w:t xml:space="preserve">200</w:t>
            </w:r>
          </w:p>
        </w:tc>
        <w:tc>
          <w:tcPr>
            <w:tcW w:w="964" w:type="dxa"/>
          </w:tcPr>
          <w:p>
            <w:pPr>
              <w:pStyle w:val="0"/>
              <w:jc w:val="center"/>
            </w:pPr>
            <w:r>
              <w:rPr>
                <w:sz w:val="24"/>
              </w:rPr>
              <w:t xml:space="preserve">200</w:t>
            </w:r>
          </w:p>
        </w:tc>
      </w:tr>
      <w:tr>
        <w:tc>
          <w:tcPr>
            <w:tcW w:w="4365" w:type="dxa"/>
          </w:tcPr>
          <w:p>
            <w:pPr>
              <w:pStyle w:val="0"/>
            </w:pPr>
            <w:r>
              <w:rPr>
                <w:sz w:val="24"/>
              </w:rPr>
              <w:t xml:space="preserve">Фрукты сухие (г)</w:t>
            </w:r>
          </w:p>
        </w:tc>
        <w:tc>
          <w:tcPr>
            <w:tcW w:w="1020" w:type="dxa"/>
          </w:tcPr>
          <w:p>
            <w:pPr>
              <w:pStyle w:val="0"/>
              <w:jc w:val="center"/>
            </w:pPr>
            <w:r>
              <w:rPr>
                <w:sz w:val="24"/>
              </w:rPr>
              <w:t xml:space="preserve">10</w:t>
            </w:r>
          </w:p>
        </w:tc>
        <w:tc>
          <w:tcPr>
            <w:tcW w:w="1282" w:type="dxa"/>
          </w:tcPr>
          <w:p>
            <w:pPr>
              <w:pStyle w:val="0"/>
              <w:jc w:val="center"/>
            </w:pPr>
            <w:r>
              <w:rPr>
                <w:sz w:val="24"/>
              </w:rPr>
              <w:t xml:space="preserve">15</w:t>
            </w:r>
          </w:p>
        </w:tc>
        <w:tc>
          <w:tcPr>
            <w:tcW w:w="816" w:type="dxa"/>
          </w:tcPr>
          <w:p>
            <w:pPr>
              <w:pStyle w:val="0"/>
              <w:jc w:val="center"/>
            </w:pPr>
            <w:r>
              <w:rPr>
                <w:sz w:val="24"/>
              </w:rPr>
              <w:t xml:space="preserve">15</w:t>
            </w:r>
          </w:p>
        </w:tc>
        <w:tc>
          <w:tcPr>
            <w:tcW w:w="605" w:type="dxa"/>
          </w:tcPr>
          <w:p>
            <w:pPr>
              <w:pStyle w:val="0"/>
              <w:jc w:val="center"/>
            </w:pPr>
            <w:r>
              <w:rPr>
                <w:sz w:val="24"/>
              </w:rPr>
              <w:t xml:space="preserve">15</w:t>
            </w:r>
          </w:p>
        </w:tc>
        <w:tc>
          <w:tcPr>
            <w:tcW w:w="964" w:type="dxa"/>
          </w:tcPr>
          <w:p>
            <w:pPr>
              <w:pStyle w:val="0"/>
              <w:jc w:val="center"/>
            </w:pPr>
            <w:r>
              <w:rPr>
                <w:sz w:val="24"/>
              </w:rPr>
              <w:t xml:space="preserve">20</w:t>
            </w:r>
          </w:p>
        </w:tc>
      </w:tr>
      <w:tr>
        <w:tc>
          <w:tcPr>
            <w:tcW w:w="4365" w:type="dxa"/>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pPr>
              <w:pStyle w:val="0"/>
              <w:jc w:val="center"/>
            </w:pPr>
            <w:r>
              <w:rPr>
                <w:sz w:val="24"/>
              </w:rPr>
              <w:t xml:space="preserve">30</w:t>
            </w:r>
          </w:p>
        </w:tc>
        <w:tc>
          <w:tcPr>
            <w:tcW w:w="1282" w:type="dxa"/>
          </w:tcPr>
          <w:p>
            <w:pPr>
              <w:pStyle w:val="0"/>
              <w:jc w:val="center"/>
            </w:pPr>
            <w:r>
              <w:rPr>
                <w:sz w:val="24"/>
              </w:rPr>
              <w:t xml:space="preserve">35</w:t>
            </w:r>
          </w:p>
        </w:tc>
        <w:tc>
          <w:tcPr>
            <w:tcW w:w="816" w:type="dxa"/>
          </w:tcPr>
          <w:p>
            <w:pPr>
              <w:pStyle w:val="0"/>
              <w:jc w:val="center"/>
            </w:pPr>
            <w:r>
              <w:rPr>
                <w:sz w:val="24"/>
              </w:rPr>
              <w:t xml:space="preserve">55</w:t>
            </w:r>
          </w:p>
        </w:tc>
        <w:tc>
          <w:tcPr>
            <w:tcW w:w="605" w:type="dxa"/>
          </w:tcPr>
          <w:p>
            <w:pPr>
              <w:pStyle w:val="0"/>
              <w:jc w:val="center"/>
            </w:pPr>
            <w:r>
              <w:rPr>
                <w:sz w:val="24"/>
              </w:rPr>
              <w:t xml:space="preserve">65</w:t>
            </w:r>
          </w:p>
        </w:tc>
        <w:tc>
          <w:tcPr>
            <w:tcW w:w="964" w:type="dxa"/>
          </w:tcPr>
          <w:p>
            <w:pPr>
              <w:pStyle w:val="0"/>
              <w:jc w:val="center"/>
            </w:pPr>
            <w:r>
              <w:rPr>
                <w:sz w:val="24"/>
              </w:rPr>
              <w:t xml:space="preserve">70</w:t>
            </w:r>
          </w:p>
        </w:tc>
      </w:tr>
      <w:tr>
        <w:tc>
          <w:tcPr>
            <w:tcW w:w="4365" w:type="dxa"/>
          </w:tcPr>
          <w:p>
            <w:pPr>
              <w:pStyle w:val="0"/>
            </w:pPr>
            <w:r>
              <w:rPr>
                <w:sz w:val="24"/>
              </w:rPr>
              <w:t xml:space="preserve">Кондитерские изделия (г)</w:t>
            </w:r>
          </w:p>
        </w:tc>
        <w:tc>
          <w:tcPr>
            <w:tcW w:w="1020" w:type="dxa"/>
          </w:tcPr>
          <w:p>
            <w:pPr>
              <w:pStyle w:val="0"/>
              <w:jc w:val="center"/>
            </w:pPr>
            <w:r>
              <w:rPr>
                <w:sz w:val="24"/>
              </w:rPr>
              <w:t xml:space="preserve">15</w:t>
            </w:r>
          </w:p>
        </w:tc>
        <w:tc>
          <w:tcPr>
            <w:tcW w:w="1282" w:type="dxa"/>
          </w:tcPr>
          <w:p>
            <w:pPr>
              <w:pStyle w:val="0"/>
              <w:jc w:val="center"/>
            </w:pPr>
            <w:r>
              <w:rPr>
                <w:sz w:val="24"/>
              </w:rPr>
              <w:t xml:space="preserve">20</w:t>
            </w:r>
          </w:p>
        </w:tc>
        <w:tc>
          <w:tcPr>
            <w:tcW w:w="816" w:type="dxa"/>
          </w:tcPr>
          <w:p>
            <w:pPr>
              <w:pStyle w:val="0"/>
              <w:jc w:val="center"/>
            </w:pPr>
            <w:r>
              <w:rPr>
                <w:sz w:val="24"/>
              </w:rPr>
              <w:t xml:space="preserve">25</w:t>
            </w:r>
          </w:p>
        </w:tc>
        <w:tc>
          <w:tcPr>
            <w:tcW w:w="605" w:type="dxa"/>
          </w:tcPr>
          <w:p>
            <w:pPr>
              <w:pStyle w:val="0"/>
              <w:jc w:val="center"/>
            </w:pPr>
            <w:r>
              <w:rPr>
                <w:sz w:val="24"/>
              </w:rPr>
              <w:t xml:space="preserve">30</w:t>
            </w:r>
          </w:p>
        </w:tc>
        <w:tc>
          <w:tcPr>
            <w:tcW w:w="964" w:type="dxa"/>
          </w:tcPr>
          <w:p>
            <w:pPr>
              <w:pStyle w:val="0"/>
              <w:jc w:val="center"/>
            </w:pPr>
            <w:r>
              <w:rPr>
                <w:sz w:val="24"/>
              </w:rPr>
              <w:t xml:space="preserve">30</w:t>
            </w:r>
          </w:p>
        </w:tc>
      </w:tr>
      <w:tr>
        <w:tc>
          <w:tcPr>
            <w:tcW w:w="4365" w:type="dxa"/>
          </w:tcPr>
          <w:p>
            <w:pPr>
              <w:pStyle w:val="0"/>
            </w:pPr>
            <w:r>
              <w:rPr>
                <w:sz w:val="24"/>
              </w:rPr>
              <w:t xml:space="preserve">Кофе (кофейный напиток) (г)</w:t>
            </w:r>
          </w:p>
        </w:tc>
        <w:tc>
          <w:tcPr>
            <w:tcW w:w="1020" w:type="dxa"/>
          </w:tcPr>
          <w:p>
            <w:pPr>
              <w:pStyle w:val="0"/>
              <w:jc w:val="center"/>
            </w:pPr>
            <w:r>
              <w:rPr>
                <w:sz w:val="24"/>
              </w:rPr>
              <w:t xml:space="preserve">-</w:t>
            </w:r>
          </w:p>
        </w:tc>
        <w:tc>
          <w:tcPr>
            <w:tcW w:w="1282" w:type="dxa"/>
          </w:tcPr>
          <w:p>
            <w:pPr>
              <w:pStyle w:val="0"/>
              <w:jc w:val="center"/>
            </w:pPr>
            <w:r>
              <w:rPr>
                <w:sz w:val="24"/>
              </w:rPr>
              <w:t xml:space="preserve">-</w:t>
            </w:r>
          </w:p>
        </w:tc>
        <w:tc>
          <w:tcPr>
            <w:tcW w:w="816" w:type="dxa"/>
          </w:tcPr>
          <w:p>
            <w:pPr>
              <w:pStyle w:val="0"/>
              <w:jc w:val="center"/>
            </w:pPr>
            <w:r>
              <w:rPr>
                <w:sz w:val="24"/>
              </w:rPr>
              <w:t xml:space="preserve">2</w:t>
            </w:r>
          </w:p>
        </w:tc>
        <w:tc>
          <w:tcPr>
            <w:tcW w:w="605" w:type="dxa"/>
          </w:tcPr>
          <w:p>
            <w:pPr>
              <w:pStyle w:val="0"/>
              <w:jc w:val="center"/>
            </w:pPr>
            <w:r>
              <w:rPr>
                <w:sz w:val="24"/>
              </w:rPr>
              <w:t xml:space="preserve">2</w:t>
            </w:r>
          </w:p>
        </w:tc>
        <w:tc>
          <w:tcPr>
            <w:tcW w:w="964" w:type="dxa"/>
          </w:tcPr>
          <w:p>
            <w:pPr>
              <w:pStyle w:val="0"/>
              <w:jc w:val="center"/>
            </w:pPr>
            <w:r>
              <w:rPr>
                <w:sz w:val="24"/>
              </w:rPr>
              <w:t xml:space="preserve">2</w:t>
            </w:r>
          </w:p>
        </w:tc>
      </w:tr>
      <w:tr>
        <w:tc>
          <w:tcPr>
            <w:tcW w:w="4365" w:type="dxa"/>
          </w:tcPr>
          <w:p>
            <w:pPr>
              <w:pStyle w:val="0"/>
            </w:pPr>
            <w:r>
              <w:rPr>
                <w:sz w:val="24"/>
              </w:rPr>
              <w:t xml:space="preserve">Какао (г)</w:t>
            </w:r>
          </w:p>
        </w:tc>
        <w:tc>
          <w:tcPr>
            <w:tcW w:w="1020" w:type="dxa"/>
          </w:tcPr>
          <w:p>
            <w:pPr>
              <w:pStyle w:val="0"/>
              <w:jc w:val="center"/>
            </w:pPr>
            <w:r>
              <w:rPr>
                <w:sz w:val="24"/>
              </w:rPr>
              <w:t xml:space="preserve">-</w:t>
            </w:r>
          </w:p>
        </w:tc>
        <w:tc>
          <w:tcPr>
            <w:tcW w:w="1282" w:type="dxa"/>
          </w:tcPr>
          <w:p>
            <w:pPr>
              <w:pStyle w:val="0"/>
              <w:jc w:val="center"/>
            </w:pPr>
            <w:r>
              <w:rPr>
                <w:sz w:val="24"/>
              </w:rPr>
              <w:t xml:space="preserve">-</w:t>
            </w:r>
          </w:p>
        </w:tc>
        <w:tc>
          <w:tcPr>
            <w:tcW w:w="816" w:type="dxa"/>
          </w:tcPr>
          <w:p>
            <w:pPr>
              <w:pStyle w:val="0"/>
              <w:jc w:val="center"/>
            </w:pPr>
            <w:r>
              <w:rPr>
                <w:sz w:val="24"/>
              </w:rPr>
              <w:t xml:space="preserve">0,5</w:t>
            </w:r>
          </w:p>
        </w:tc>
        <w:tc>
          <w:tcPr>
            <w:tcW w:w="605" w:type="dxa"/>
          </w:tcPr>
          <w:p>
            <w:pPr>
              <w:pStyle w:val="0"/>
              <w:jc w:val="center"/>
            </w:pPr>
            <w:r>
              <w:rPr>
                <w:sz w:val="24"/>
              </w:rPr>
              <w:t xml:space="preserve">2</w:t>
            </w:r>
          </w:p>
        </w:tc>
        <w:tc>
          <w:tcPr>
            <w:tcW w:w="964" w:type="dxa"/>
          </w:tcPr>
          <w:p>
            <w:pPr>
              <w:pStyle w:val="0"/>
              <w:jc w:val="center"/>
            </w:pPr>
            <w:r>
              <w:rPr>
                <w:sz w:val="24"/>
              </w:rPr>
              <w:t xml:space="preserve">2</w:t>
            </w:r>
          </w:p>
        </w:tc>
      </w:tr>
      <w:tr>
        <w:tc>
          <w:tcPr>
            <w:tcW w:w="4365" w:type="dxa"/>
          </w:tcPr>
          <w:p>
            <w:pPr>
              <w:pStyle w:val="0"/>
            </w:pPr>
            <w:r>
              <w:rPr>
                <w:sz w:val="24"/>
              </w:rPr>
              <w:t xml:space="preserve">Чай (г)</w:t>
            </w:r>
          </w:p>
        </w:tc>
        <w:tc>
          <w:tcPr>
            <w:tcW w:w="1020" w:type="dxa"/>
          </w:tcPr>
          <w:p>
            <w:pPr>
              <w:pStyle w:val="0"/>
              <w:jc w:val="center"/>
            </w:pPr>
            <w:r>
              <w:rPr>
                <w:sz w:val="24"/>
              </w:rPr>
              <w:t xml:space="preserve">0,2</w:t>
            </w:r>
          </w:p>
        </w:tc>
        <w:tc>
          <w:tcPr>
            <w:tcW w:w="1282" w:type="dxa"/>
          </w:tcPr>
          <w:p>
            <w:pPr>
              <w:pStyle w:val="0"/>
              <w:jc w:val="center"/>
            </w:pPr>
            <w:r>
              <w:rPr>
                <w:sz w:val="24"/>
              </w:rPr>
              <w:t xml:space="preserve">0,2</w:t>
            </w:r>
          </w:p>
        </w:tc>
        <w:tc>
          <w:tcPr>
            <w:tcW w:w="816" w:type="dxa"/>
          </w:tcPr>
          <w:p>
            <w:pPr>
              <w:pStyle w:val="0"/>
              <w:jc w:val="center"/>
            </w:pPr>
            <w:r>
              <w:rPr>
                <w:sz w:val="24"/>
              </w:rPr>
              <w:t xml:space="preserve">0,5</w:t>
            </w:r>
          </w:p>
        </w:tc>
        <w:tc>
          <w:tcPr>
            <w:tcW w:w="605" w:type="dxa"/>
          </w:tcPr>
          <w:p>
            <w:pPr>
              <w:pStyle w:val="0"/>
              <w:jc w:val="center"/>
            </w:pPr>
            <w:r>
              <w:rPr>
                <w:sz w:val="24"/>
              </w:rPr>
              <w:t xml:space="preserve">1</w:t>
            </w:r>
          </w:p>
        </w:tc>
        <w:tc>
          <w:tcPr>
            <w:tcW w:w="964" w:type="dxa"/>
          </w:tcPr>
          <w:p>
            <w:pPr>
              <w:pStyle w:val="0"/>
              <w:jc w:val="center"/>
            </w:pPr>
            <w:r>
              <w:rPr>
                <w:sz w:val="24"/>
              </w:rPr>
              <w:t xml:space="preserve">1</w:t>
            </w:r>
          </w:p>
        </w:tc>
      </w:tr>
      <w:tr>
        <w:tc>
          <w:tcPr>
            <w:tcW w:w="4365" w:type="dxa"/>
          </w:tcPr>
          <w:p>
            <w:pPr>
              <w:pStyle w:val="0"/>
            </w:pPr>
            <w:r>
              <w:rPr>
                <w:sz w:val="24"/>
              </w:rPr>
              <w:t xml:space="preserve">Мясо 1-й категории (в т.ч. субпродукты - печень, язык, сердце) (г)</w:t>
            </w:r>
          </w:p>
        </w:tc>
        <w:tc>
          <w:tcPr>
            <w:tcW w:w="1020" w:type="dxa"/>
          </w:tcPr>
          <w:p>
            <w:pPr>
              <w:pStyle w:val="0"/>
              <w:jc w:val="center"/>
            </w:pPr>
            <w:r>
              <w:rPr>
                <w:sz w:val="24"/>
              </w:rPr>
              <w:t xml:space="preserve">80</w:t>
            </w:r>
          </w:p>
        </w:tc>
        <w:tc>
          <w:tcPr>
            <w:tcW w:w="1282" w:type="dxa"/>
          </w:tcPr>
          <w:p>
            <w:pPr>
              <w:pStyle w:val="0"/>
              <w:jc w:val="center"/>
            </w:pPr>
            <w:r>
              <w:rPr>
                <w:sz w:val="24"/>
              </w:rPr>
              <w:t xml:space="preserve">100</w:t>
            </w:r>
          </w:p>
        </w:tc>
        <w:tc>
          <w:tcPr>
            <w:tcW w:w="816" w:type="dxa"/>
          </w:tcPr>
          <w:p>
            <w:pPr>
              <w:pStyle w:val="0"/>
              <w:jc w:val="center"/>
            </w:pPr>
            <w:r>
              <w:rPr>
                <w:sz w:val="24"/>
              </w:rPr>
              <w:t xml:space="preserve">100</w:t>
            </w:r>
          </w:p>
        </w:tc>
        <w:tc>
          <w:tcPr>
            <w:tcW w:w="605" w:type="dxa"/>
          </w:tcPr>
          <w:p>
            <w:pPr>
              <w:pStyle w:val="0"/>
              <w:jc w:val="center"/>
            </w:pPr>
            <w:r>
              <w:rPr>
                <w:sz w:val="24"/>
              </w:rPr>
              <w:t xml:space="preserve">110</w:t>
            </w:r>
          </w:p>
        </w:tc>
        <w:tc>
          <w:tcPr>
            <w:tcW w:w="964" w:type="dxa"/>
          </w:tcPr>
          <w:p>
            <w:pPr>
              <w:pStyle w:val="0"/>
              <w:jc w:val="center"/>
            </w:pPr>
            <w:r>
              <w:rPr>
                <w:sz w:val="24"/>
              </w:rPr>
              <w:t xml:space="preserve">110</w:t>
            </w:r>
          </w:p>
        </w:tc>
      </w:tr>
      <w:tr>
        <w:tc>
          <w:tcPr>
            <w:tcW w:w="4365" w:type="dxa"/>
          </w:tcPr>
          <w:p>
            <w:pPr>
              <w:pStyle w:val="0"/>
            </w:pPr>
            <w:r>
              <w:rPr>
                <w:sz w:val="24"/>
              </w:rPr>
              <w:t xml:space="preserve">Птица 1-й категории (куры потрошеные, цыплята-бройлеры, индейка - потрошеная) 1 кат. (г)</w:t>
            </w:r>
          </w:p>
        </w:tc>
        <w:tc>
          <w:tcPr>
            <w:tcW w:w="1020" w:type="dxa"/>
          </w:tcPr>
          <w:p>
            <w:pPr>
              <w:pStyle w:val="0"/>
              <w:jc w:val="center"/>
            </w:pPr>
            <w:r>
              <w:rPr>
                <w:sz w:val="24"/>
              </w:rPr>
              <w:t xml:space="preserve">20</w:t>
            </w:r>
          </w:p>
        </w:tc>
        <w:tc>
          <w:tcPr>
            <w:tcW w:w="1282" w:type="dxa"/>
          </w:tcPr>
          <w:p>
            <w:pPr>
              <w:pStyle w:val="0"/>
              <w:jc w:val="center"/>
            </w:pPr>
            <w:r>
              <w:rPr>
                <w:sz w:val="24"/>
              </w:rPr>
              <w:t xml:space="preserve">20</w:t>
            </w:r>
          </w:p>
        </w:tc>
        <w:tc>
          <w:tcPr>
            <w:tcW w:w="816" w:type="dxa"/>
          </w:tcPr>
          <w:p>
            <w:pPr>
              <w:pStyle w:val="0"/>
              <w:jc w:val="center"/>
            </w:pPr>
            <w:r>
              <w:rPr>
                <w:sz w:val="24"/>
              </w:rPr>
              <w:t xml:space="preserve">30</w:t>
            </w:r>
          </w:p>
        </w:tc>
        <w:tc>
          <w:tcPr>
            <w:tcW w:w="605" w:type="dxa"/>
          </w:tcPr>
          <w:p>
            <w:pPr>
              <w:pStyle w:val="0"/>
              <w:jc w:val="center"/>
            </w:pPr>
            <w:r>
              <w:rPr>
                <w:sz w:val="24"/>
              </w:rPr>
              <w:t xml:space="preserve">40</w:t>
            </w:r>
          </w:p>
        </w:tc>
        <w:tc>
          <w:tcPr>
            <w:tcW w:w="964" w:type="dxa"/>
          </w:tcPr>
          <w:p>
            <w:pPr>
              <w:pStyle w:val="0"/>
              <w:jc w:val="center"/>
            </w:pPr>
            <w:r>
              <w:rPr>
                <w:sz w:val="24"/>
              </w:rPr>
              <w:t xml:space="preserve">50</w:t>
            </w:r>
          </w:p>
        </w:tc>
      </w:tr>
      <w:tr>
        <w:tc>
          <w:tcPr>
            <w:tcW w:w="4365" w:type="dxa"/>
          </w:tcPr>
          <w:p>
            <w:pPr>
              <w:pStyle w:val="0"/>
            </w:pPr>
            <w:r>
              <w:rPr>
                <w:sz w:val="24"/>
              </w:rPr>
              <w:t xml:space="preserve">Рыба-филе, в т.ч. филе слабо- или малосоленое (г)</w:t>
            </w:r>
          </w:p>
        </w:tc>
        <w:tc>
          <w:tcPr>
            <w:tcW w:w="1020" w:type="dxa"/>
          </w:tcPr>
          <w:p>
            <w:pPr>
              <w:pStyle w:val="0"/>
              <w:jc w:val="center"/>
            </w:pPr>
            <w:r>
              <w:rPr>
                <w:sz w:val="24"/>
              </w:rPr>
              <w:t xml:space="preserve">25</w:t>
            </w:r>
          </w:p>
        </w:tc>
        <w:tc>
          <w:tcPr>
            <w:tcW w:w="1282" w:type="dxa"/>
          </w:tcPr>
          <w:p>
            <w:pPr>
              <w:pStyle w:val="0"/>
              <w:jc w:val="center"/>
            </w:pPr>
            <w:r>
              <w:rPr>
                <w:sz w:val="24"/>
              </w:rPr>
              <w:t xml:space="preserve">27</w:t>
            </w:r>
          </w:p>
        </w:tc>
        <w:tc>
          <w:tcPr>
            <w:tcW w:w="816" w:type="dxa"/>
          </w:tcPr>
          <w:p>
            <w:pPr>
              <w:pStyle w:val="0"/>
              <w:jc w:val="center"/>
            </w:pPr>
            <w:r>
              <w:rPr>
                <w:sz w:val="24"/>
              </w:rPr>
              <w:t xml:space="preserve">42</w:t>
            </w:r>
          </w:p>
        </w:tc>
        <w:tc>
          <w:tcPr>
            <w:tcW w:w="605" w:type="dxa"/>
          </w:tcPr>
          <w:p>
            <w:pPr>
              <w:pStyle w:val="0"/>
              <w:jc w:val="center"/>
            </w:pPr>
            <w:r>
              <w:rPr>
                <w:sz w:val="24"/>
              </w:rPr>
              <w:t xml:space="preserve">80</w:t>
            </w:r>
          </w:p>
        </w:tc>
        <w:tc>
          <w:tcPr>
            <w:tcW w:w="964" w:type="dxa"/>
          </w:tcPr>
          <w:p>
            <w:pPr>
              <w:pStyle w:val="0"/>
              <w:jc w:val="center"/>
            </w:pPr>
            <w:r>
              <w:rPr>
                <w:sz w:val="24"/>
              </w:rPr>
              <w:t xml:space="preserve">110</w:t>
            </w:r>
          </w:p>
        </w:tc>
      </w:tr>
      <w:tr>
        <w:tc>
          <w:tcPr>
            <w:tcW w:w="4365" w:type="dxa"/>
          </w:tcPr>
          <w:p>
            <w:pPr>
              <w:pStyle w:val="0"/>
            </w:pPr>
            <w:r>
              <w:rPr>
                <w:sz w:val="24"/>
              </w:rPr>
              <w:t xml:space="preserve">Колбасные изделия (г)</w:t>
            </w:r>
          </w:p>
        </w:tc>
        <w:tc>
          <w:tcPr>
            <w:tcW w:w="1020" w:type="dxa"/>
          </w:tcPr>
          <w:p>
            <w:pPr>
              <w:pStyle w:val="0"/>
              <w:jc w:val="center"/>
            </w:pPr>
            <w:r>
              <w:rPr>
                <w:sz w:val="24"/>
              </w:rPr>
              <w:t xml:space="preserve">-</w:t>
            </w:r>
          </w:p>
        </w:tc>
        <w:tc>
          <w:tcPr>
            <w:tcW w:w="1282" w:type="dxa"/>
          </w:tcPr>
          <w:p>
            <w:pPr>
              <w:pStyle w:val="0"/>
              <w:jc w:val="center"/>
            </w:pPr>
            <w:r>
              <w:rPr>
                <w:sz w:val="24"/>
              </w:rPr>
              <w:t xml:space="preserve">-</w:t>
            </w:r>
          </w:p>
        </w:tc>
        <w:tc>
          <w:tcPr>
            <w:tcW w:w="816" w:type="dxa"/>
          </w:tcPr>
          <w:p>
            <w:pPr>
              <w:pStyle w:val="0"/>
              <w:jc w:val="center"/>
            </w:pPr>
            <w:r>
              <w:rPr>
                <w:sz w:val="24"/>
              </w:rPr>
              <w:t xml:space="preserve">10</w:t>
            </w:r>
          </w:p>
        </w:tc>
        <w:tc>
          <w:tcPr>
            <w:tcW w:w="605" w:type="dxa"/>
          </w:tcPr>
          <w:p>
            <w:pPr>
              <w:pStyle w:val="0"/>
              <w:jc w:val="center"/>
            </w:pPr>
            <w:r>
              <w:rPr>
                <w:sz w:val="24"/>
              </w:rPr>
              <w:t xml:space="preserve">25</w:t>
            </w:r>
          </w:p>
        </w:tc>
        <w:tc>
          <w:tcPr>
            <w:tcW w:w="964" w:type="dxa"/>
          </w:tcPr>
          <w:p>
            <w:pPr>
              <w:pStyle w:val="0"/>
              <w:jc w:val="center"/>
            </w:pPr>
            <w:r>
              <w:rPr>
                <w:sz w:val="24"/>
              </w:rPr>
              <w:t xml:space="preserve">25</w:t>
            </w:r>
          </w:p>
        </w:tc>
      </w:tr>
      <w:tr>
        <w:tc>
          <w:tcPr>
            <w:tcW w:w="4365" w:type="dxa"/>
          </w:tcPr>
          <w:p>
            <w:pPr>
              <w:pStyle w:val="0"/>
            </w:pPr>
            <w:r>
              <w:rPr>
                <w:sz w:val="24"/>
              </w:rPr>
              <w:t xml:space="preserve">Молоко, кисломолочные продукты (мл)</w:t>
            </w:r>
          </w:p>
        </w:tc>
        <w:tc>
          <w:tcPr>
            <w:tcW w:w="1020" w:type="dxa"/>
          </w:tcPr>
          <w:p>
            <w:pPr>
              <w:pStyle w:val="0"/>
              <w:jc w:val="center"/>
            </w:pPr>
            <w:r>
              <w:rPr>
                <w:sz w:val="24"/>
              </w:rPr>
              <w:t xml:space="preserve">600</w:t>
            </w:r>
          </w:p>
        </w:tc>
        <w:tc>
          <w:tcPr>
            <w:tcW w:w="1282" w:type="dxa"/>
          </w:tcPr>
          <w:p>
            <w:pPr>
              <w:pStyle w:val="0"/>
              <w:jc w:val="center"/>
            </w:pPr>
            <w:r>
              <w:rPr>
                <w:sz w:val="24"/>
              </w:rPr>
              <w:t xml:space="preserve">600</w:t>
            </w:r>
          </w:p>
        </w:tc>
        <w:tc>
          <w:tcPr>
            <w:tcW w:w="816" w:type="dxa"/>
          </w:tcPr>
          <w:p>
            <w:pPr>
              <w:pStyle w:val="0"/>
              <w:jc w:val="center"/>
            </w:pPr>
            <w:r>
              <w:rPr>
                <w:sz w:val="24"/>
              </w:rPr>
              <w:t xml:space="preserve">550</w:t>
            </w:r>
          </w:p>
        </w:tc>
        <w:tc>
          <w:tcPr>
            <w:tcW w:w="605" w:type="dxa"/>
          </w:tcPr>
          <w:p>
            <w:pPr>
              <w:pStyle w:val="0"/>
              <w:jc w:val="center"/>
            </w:pPr>
            <w:r>
              <w:rPr>
                <w:sz w:val="24"/>
              </w:rPr>
              <w:t xml:space="preserve">500</w:t>
            </w:r>
          </w:p>
        </w:tc>
        <w:tc>
          <w:tcPr>
            <w:tcW w:w="964" w:type="dxa"/>
          </w:tcPr>
          <w:p>
            <w:pPr>
              <w:pStyle w:val="0"/>
              <w:jc w:val="center"/>
            </w:pPr>
            <w:r>
              <w:rPr>
                <w:sz w:val="24"/>
              </w:rPr>
              <w:t xml:space="preserve">500</w:t>
            </w:r>
          </w:p>
        </w:tc>
      </w:tr>
      <w:tr>
        <w:tc>
          <w:tcPr>
            <w:tcW w:w="4365" w:type="dxa"/>
          </w:tcPr>
          <w:p>
            <w:pPr>
              <w:pStyle w:val="0"/>
            </w:pPr>
            <w:r>
              <w:rPr>
                <w:sz w:val="24"/>
              </w:rPr>
              <w:t xml:space="preserve">Творог (5% - 9% м.д.ж.) (г)</w:t>
            </w:r>
          </w:p>
        </w:tc>
        <w:tc>
          <w:tcPr>
            <w:tcW w:w="1020" w:type="dxa"/>
          </w:tcPr>
          <w:p>
            <w:pPr>
              <w:pStyle w:val="0"/>
              <w:jc w:val="center"/>
            </w:pPr>
            <w:r>
              <w:rPr>
                <w:sz w:val="24"/>
              </w:rPr>
              <w:t xml:space="preserve">25</w:t>
            </w:r>
          </w:p>
        </w:tc>
        <w:tc>
          <w:tcPr>
            <w:tcW w:w="1282" w:type="dxa"/>
          </w:tcPr>
          <w:p>
            <w:pPr>
              <w:pStyle w:val="0"/>
              <w:jc w:val="center"/>
            </w:pPr>
            <w:r>
              <w:rPr>
                <w:sz w:val="24"/>
              </w:rPr>
              <w:t xml:space="preserve">50</w:t>
            </w:r>
          </w:p>
        </w:tc>
        <w:tc>
          <w:tcPr>
            <w:tcW w:w="816" w:type="dxa"/>
          </w:tcPr>
          <w:p>
            <w:pPr>
              <w:pStyle w:val="0"/>
              <w:jc w:val="center"/>
            </w:pPr>
            <w:r>
              <w:rPr>
                <w:sz w:val="24"/>
              </w:rPr>
              <w:t xml:space="preserve">50</w:t>
            </w:r>
          </w:p>
        </w:tc>
        <w:tc>
          <w:tcPr>
            <w:tcW w:w="605" w:type="dxa"/>
          </w:tcPr>
          <w:p>
            <w:pPr>
              <w:pStyle w:val="0"/>
              <w:jc w:val="center"/>
            </w:pPr>
            <w:r>
              <w:rPr>
                <w:sz w:val="24"/>
              </w:rPr>
              <w:t xml:space="preserve">60</w:t>
            </w:r>
          </w:p>
        </w:tc>
        <w:tc>
          <w:tcPr>
            <w:tcW w:w="964" w:type="dxa"/>
          </w:tcPr>
          <w:p>
            <w:pPr>
              <w:pStyle w:val="0"/>
              <w:jc w:val="center"/>
            </w:pPr>
            <w:r>
              <w:rPr>
                <w:sz w:val="24"/>
              </w:rPr>
              <w:t xml:space="preserve">70</w:t>
            </w:r>
          </w:p>
        </w:tc>
      </w:tr>
      <w:tr>
        <w:tc>
          <w:tcPr>
            <w:tcW w:w="4365" w:type="dxa"/>
          </w:tcPr>
          <w:p>
            <w:pPr>
              <w:pStyle w:val="0"/>
            </w:pPr>
            <w:r>
              <w:rPr>
                <w:sz w:val="24"/>
              </w:rPr>
              <w:t xml:space="preserve">Сметана (г)</w:t>
            </w:r>
          </w:p>
        </w:tc>
        <w:tc>
          <w:tcPr>
            <w:tcW w:w="1020" w:type="dxa"/>
          </w:tcPr>
          <w:p>
            <w:pPr>
              <w:pStyle w:val="0"/>
              <w:jc w:val="center"/>
            </w:pPr>
            <w:r>
              <w:rPr>
                <w:sz w:val="24"/>
              </w:rPr>
              <w:t xml:space="preserve">5</w:t>
            </w:r>
          </w:p>
        </w:tc>
        <w:tc>
          <w:tcPr>
            <w:tcW w:w="1282" w:type="dxa"/>
          </w:tcPr>
          <w:p>
            <w:pPr>
              <w:pStyle w:val="0"/>
              <w:jc w:val="center"/>
            </w:pPr>
            <w:r>
              <w:rPr>
                <w:sz w:val="24"/>
              </w:rPr>
              <w:t xml:space="preserve">8</w:t>
            </w:r>
          </w:p>
        </w:tc>
        <w:tc>
          <w:tcPr>
            <w:tcW w:w="816" w:type="dxa"/>
          </w:tcPr>
          <w:p>
            <w:pPr>
              <w:pStyle w:val="0"/>
              <w:jc w:val="center"/>
            </w:pPr>
            <w:r>
              <w:rPr>
                <w:sz w:val="24"/>
              </w:rPr>
              <w:t xml:space="preserve">10</w:t>
            </w:r>
          </w:p>
        </w:tc>
        <w:tc>
          <w:tcPr>
            <w:tcW w:w="605" w:type="dxa"/>
          </w:tcPr>
          <w:p>
            <w:pPr>
              <w:pStyle w:val="0"/>
              <w:jc w:val="center"/>
            </w:pPr>
            <w:r>
              <w:rPr>
                <w:sz w:val="24"/>
              </w:rPr>
              <w:t xml:space="preserve">10</w:t>
            </w:r>
          </w:p>
        </w:tc>
        <w:tc>
          <w:tcPr>
            <w:tcW w:w="964" w:type="dxa"/>
          </w:tcPr>
          <w:p>
            <w:pPr>
              <w:pStyle w:val="0"/>
              <w:jc w:val="center"/>
            </w:pPr>
            <w:r>
              <w:rPr>
                <w:sz w:val="24"/>
              </w:rPr>
              <w:t xml:space="preserve">11</w:t>
            </w:r>
          </w:p>
        </w:tc>
      </w:tr>
      <w:tr>
        <w:tc>
          <w:tcPr>
            <w:tcW w:w="4365" w:type="dxa"/>
          </w:tcPr>
          <w:p>
            <w:pPr>
              <w:pStyle w:val="0"/>
            </w:pPr>
            <w:r>
              <w:rPr>
                <w:sz w:val="24"/>
              </w:rPr>
              <w:t xml:space="preserve">Сыр (г)</w:t>
            </w:r>
          </w:p>
        </w:tc>
        <w:tc>
          <w:tcPr>
            <w:tcW w:w="1020" w:type="dxa"/>
          </w:tcPr>
          <w:p>
            <w:pPr>
              <w:pStyle w:val="0"/>
              <w:jc w:val="center"/>
            </w:pPr>
            <w:r>
              <w:rPr>
                <w:sz w:val="24"/>
              </w:rPr>
              <w:t xml:space="preserve">5</w:t>
            </w:r>
          </w:p>
        </w:tc>
        <w:tc>
          <w:tcPr>
            <w:tcW w:w="1282" w:type="dxa"/>
          </w:tcPr>
          <w:p>
            <w:pPr>
              <w:pStyle w:val="0"/>
              <w:jc w:val="center"/>
            </w:pPr>
            <w:r>
              <w:rPr>
                <w:sz w:val="24"/>
              </w:rPr>
              <w:t xml:space="preserve">10</w:t>
            </w:r>
          </w:p>
        </w:tc>
        <w:tc>
          <w:tcPr>
            <w:tcW w:w="816" w:type="dxa"/>
          </w:tcPr>
          <w:p>
            <w:pPr>
              <w:pStyle w:val="0"/>
              <w:jc w:val="center"/>
            </w:pPr>
            <w:r>
              <w:rPr>
                <w:sz w:val="24"/>
              </w:rPr>
              <w:t xml:space="preserve">10</w:t>
            </w:r>
          </w:p>
        </w:tc>
        <w:tc>
          <w:tcPr>
            <w:tcW w:w="605" w:type="dxa"/>
          </w:tcPr>
          <w:p>
            <w:pPr>
              <w:pStyle w:val="0"/>
              <w:jc w:val="center"/>
            </w:pPr>
            <w:r>
              <w:rPr>
                <w:sz w:val="24"/>
              </w:rPr>
              <w:t xml:space="preserve">12</w:t>
            </w:r>
          </w:p>
        </w:tc>
        <w:tc>
          <w:tcPr>
            <w:tcW w:w="964" w:type="dxa"/>
          </w:tcPr>
          <w:p>
            <w:pPr>
              <w:pStyle w:val="0"/>
              <w:jc w:val="center"/>
            </w:pPr>
            <w:r>
              <w:rPr>
                <w:sz w:val="24"/>
              </w:rPr>
              <w:t xml:space="preserve">12</w:t>
            </w:r>
          </w:p>
        </w:tc>
      </w:tr>
      <w:tr>
        <w:tc>
          <w:tcPr>
            <w:tcW w:w="4365" w:type="dxa"/>
          </w:tcPr>
          <w:p>
            <w:pPr>
              <w:pStyle w:val="0"/>
            </w:pPr>
            <w:r>
              <w:rPr>
                <w:sz w:val="24"/>
              </w:rPr>
              <w:t xml:space="preserve">Масло сливочное (г)</w:t>
            </w:r>
          </w:p>
        </w:tc>
        <w:tc>
          <w:tcPr>
            <w:tcW w:w="1020" w:type="dxa"/>
          </w:tcPr>
          <w:p>
            <w:pPr>
              <w:pStyle w:val="0"/>
              <w:jc w:val="center"/>
            </w:pPr>
            <w:r>
              <w:rPr>
                <w:sz w:val="24"/>
              </w:rPr>
              <w:t xml:space="preserve">25</w:t>
            </w:r>
          </w:p>
        </w:tc>
        <w:tc>
          <w:tcPr>
            <w:tcW w:w="1282" w:type="dxa"/>
          </w:tcPr>
          <w:p>
            <w:pPr>
              <w:pStyle w:val="0"/>
              <w:jc w:val="center"/>
            </w:pPr>
            <w:r>
              <w:rPr>
                <w:sz w:val="24"/>
              </w:rPr>
              <w:t xml:space="preserve">30</w:t>
            </w:r>
          </w:p>
        </w:tc>
        <w:tc>
          <w:tcPr>
            <w:tcW w:w="816" w:type="dxa"/>
          </w:tcPr>
          <w:p>
            <w:pPr>
              <w:pStyle w:val="0"/>
              <w:jc w:val="center"/>
            </w:pPr>
            <w:r>
              <w:rPr>
                <w:sz w:val="24"/>
              </w:rPr>
              <w:t xml:space="preserve">35</w:t>
            </w:r>
          </w:p>
        </w:tc>
        <w:tc>
          <w:tcPr>
            <w:tcW w:w="605" w:type="dxa"/>
          </w:tcPr>
          <w:p>
            <w:pPr>
              <w:pStyle w:val="0"/>
              <w:jc w:val="center"/>
            </w:pPr>
            <w:r>
              <w:rPr>
                <w:sz w:val="24"/>
              </w:rPr>
              <w:t xml:space="preserve">45</w:t>
            </w:r>
          </w:p>
        </w:tc>
        <w:tc>
          <w:tcPr>
            <w:tcW w:w="964" w:type="dxa"/>
          </w:tcPr>
          <w:p>
            <w:pPr>
              <w:pStyle w:val="0"/>
              <w:jc w:val="center"/>
            </w:pPr>
            <w:r>
              <w:rPr>
                <w:sz w:val="24"/>
              </w:rPr>
              <w:t xml:space="preserve">51</w:t>
            </w:r>
          </w:p>
        </w:tc>
      </w:tr>
      <w:tr>
        <w:tc>
          <w:tcPr>
            <w:tcW w:w="4365" w:type="dxa"/>
          </w:tcPr>
          <w:p>
            <w:pPr>
              <w:pStyle w:val="0"/>
            </w:pPr>
            <w:r>
              <w:rPr>
                <w:sz w:val="24"/>
              </w:rPr>
              <w:t xml:space="preserve">Масло растительное (мл)</w:t>
            </w:r>
          </w:p>
        </w:tc>
        <w:tc>
          <w:tcPr>
            <w:tcW w:w="1020" w:type="dxa"/>
          </w:tcPr>
          <w:p>
            <w:pPr>
              <w:pStyle w:val="0"/>
              <w:jc w:val="center"/>
            </w:pPr>
            <w:r>
              <w:rPr>
                <w:sz w:val="24"/>
              </w:rPr>
              <w:t xml:space="preserve">5</w:t>
            </w:r>
          </w:p>
        </w:tc>
        <w:tc>
          <w:tcPr>
            <w:tcW w:w="1282" w:type="dxa"/>
          </w:tcPr>
          <w:p>
            <w:pPr>
              <w:pStyle w:val="0"/>
              <w:jc w:val="center"/>
            </w:pPr>
            <w:r>
              <w:rPr>
                <w:sz w:val="24"/>
              </w:rPr>
              <w:t xml:space="preserve">7</w:t>
            </w:r>
          </w:p>
        </w:tc>
        <w:tc>
          <w:tcPr>
            <w:tcW w:w="816" w:type="dxa"/>
          </w:tcPr>
          <w:p>
            <w:pPr>
              <w:pStyle w:val="0"/>
              <w:jc w:val="center"/>
            </w:pPr>
            <w:r>
              <w:rPr>
                <w:sz w:val="24"/>
              </w:rPr>
              <w:t xml:space="preserve">10</w:t>
            </w:r>
          </w:p>
        </w:tc>
        <w:tc>
          <w:tcPr>
            <w:tcW w:w="605" w:type="dxa"/>
          </w:tcPr>
          <w:p>
            <w:pPr>
              <w:pStyle w:val="0"/>
              <w:jc w:val="center"/>
            </w:pPr>
            <w:r>
              <w:rPr>
                <w:sz w:val="24"/>
              </w:rPr>
              <w:t xml:space="preserve">15</w:t>
            </w:r>
          </w:p>
        </w:tc>
        <w:tc>
          <w:tcPr>
            <w:tcW w:w="964" w:type="dxa"/>
          </w:tcPr>
          <w:p>
            <w:pPr>
              <w:pStyle w:val="0"/>
              <w:jc w:val="center"/>
            </w:pPr>
            <w:r>
              <w:rPr>
                <w:sz w:val="24"/>
              </w:rPr>
              <w:t xml:space="preserve">19</w:t>
            </w:r>
          </w:p>
        </w:tc>
      </w:tr>
      <w:tr>
        <w:tc>
          <w:tcPr>
            <w:tcW w:w="4365" w:type="dxa"/>
          </w:tcPr>
          <w:p>
            <w:pPr>
              <w:pStyle w:val="0"/>
            </w:pPr>
            <w:r>
              <w:rPr>
                <w:sz w:val="24"/>
              </w:rPr>
              <w:t xml:space="preserve">Консервы овощные натуральные (горошек зеленый, кукуруза, фасоль)</w:t>
            </w:r>
          </w:p>
        </w:tc>
        <w:tc>
          <w:tcPr>
            <w:tcW w:w="1020" w:type="dxa"/>
          </w:tcPr>
          <w:p>
            <w:pPr>
              <w:pStyle w:val="0"/>
              <w:jc w:val="center"/>
            </w:pPr>
            <w:r>
              <w:rPr>
                <w:sz w:val="24"/>
              </w:rPr>
              <w:t xml:space="preserve">-</w:t>
            </w:r>
          </w:p>
        </w:tc>
        <w:tc>
          <w:tcPr>
            <w:tcW w:w="1282" w:type="dxa"/>
          </w:tcPr>
          <w:p>
            <w:pPr>
              <w:pStyle w:val="0"/>
              <w:jc w:val="center"/>
            </w:pPr>
            <w:r>
              <w:rPr>
                <w:sz w:val="24"/>
              </w:rPr>
              <w:t xml:space="preserve">-</w:t>
            </w:r>
          </w:p>
        </w:tc>
        <w:tc>
          <w:tcPr>
            <w:tcW w:w="816" w:type="dxa"/>
          </w:tcPr>
          <w:p>
            <w:pPr>
              <w:pStyle w:val="0"/>
              <w:jc w:val="center"/>
            </w:pPr>
            <w:r>
              <w:rPr>
                <w:sz w:val="24"/>
              </w:rPr>
              <w:t xml:space="preserve">20</w:t>
            </w:r>
          </w:p>
        </w:tc>
        <w:tc>
          <w:tcPr>
            <w:tcW w:w="605" w:type="dxa"/>
          </w:tcPr>
          <w:p>
            <w:pPr>
              <w:pStyle w:val="0"/>
              <w:jc w:val="center"/>
            </w:pPr>
            <w:r>
              <w:rPr>
                <w:sz w:val="24"/>
              </w:rPr>
              <w:t xml:space="preserve">30</w:t>
            </w:r>
          </w:p>
        </w:tc>
        <w:tc>
          <w:tcPr>
            <w:tcW w:w="964" w:type="dxa"/>
          </w:tcPr>
          <w:p>
            <w:pPr>
              <w:pStyle w:val="0"/>
              <w:jc w:val="center"/>
            </w:pPr>
            <w:r>
              <w:rPr>
                <w:sz w:val="24"/>
              </w:rPr>
              <w:t xml:space="preserve">40</w:t>
            </w:r>
          </w:p>
        </w:tc>
      </w:tr>
      <w:tr>
        <w:tc>
          <w:tcPr>
            <w:tcW w:w="4365" w:type="dxa"/>
          </w:tcPr>
          <w:p>
            <w:pPr>
              <w:pStyle w:val="0"/>
            </w:pPr>
            <w:r>
              <w:rPr>
                <w:sz w:val="24"/>
              </w:rPr>
              <w:t xml:space="preserve">Яйцо (штук)</w:t>
            </w:r>
          </w:p>
        </w:tc>
        <w:tc>
          <w:tcPr>
            <w:tcW w:w="1020" w:type="dxa"/>
          </w:tcPr>
          <w:p>
            <w:pPr>
              <w:pStyle w:val="0"/>
              <w:jc w:val="center"/>
            </w:pPr>
            <w:r>
              <w:rPr>
                <w:sz w:val="24"/>
              </w:rPr>
              <w:t xml:space="preserve">0,5</w:t>
            </w:r>
          </w:p>
        </w:tc>
        <w:tc>
          <w:tcPr>
            <w:tcW w:w="1282" w:type="dxa"/>
          </w:tcPr>
          <w:p>
            <w:pPr>
              <w:pStyle w:val="0"/>
              <w:jc w:val="center"/>
            </w:pPr>
            <w:r>
              <w:rPr>
                <w:sz w:val="24"/>
              </w:rPr>
              <w:t xml:space="preserve">1</w:t>
            </w:r>
          </w:p>
        </w:tc>
        <w:tc>
          <w:tcPr>
            <w:tcW w:w="816" w:type="dxa"/>
          </w:tcPr>
          <w:p>
            <w:pPr>
              <w:pStyle w:val="0"/>
              <w:jc w:val="center"/>
            </w:pPr>
            <w:r>
              <w:rPr>
                <w:sz w:val="24"/>
              </w:rPr>
              <w:t xml:space="preserve">1</w:t>
            </w:r>
          </w:p>
        </w:tc>
        <w:tc>
          <w:tcPr>
            <w:tcW w:w="605" w:type="dxa"/>
          </w:tcPr>
          <w:p>
            <w:pPr>
              <w:pStyle w:val="0"/>
              <w:jc w:val="center"/>
            </w:pPr>
            <w:r>
              <w:rPr>
                <w:sz w:val="24"/>
              </w:rPr>
              <w:t xml:space="preserve">1</w:t>
            </w:r>
          </w:p>
        </w:tc>
        <w:tc>
          <w:tcPr>
            <w:tcW w:w="964" w:type="dxa"/>
          </w:tcPr>
          <w:p>
            <w:pPr>
              <w:pStyle w:val="0"/>
              <w:jc w:val="center"/>
            </w:pPr>
            <w:r>
              <w:rPr>
                <w:sz w:val="24"/>
              </w:rPr>
              <w:t xml:space="preserve">1</w:t>
            </w:r>
          </w:p>
        </w:tc>
      </w:tr>
      <w:tr>
        <w:tc>
          <w:tcPr>
            <w:tcW w:w="4365" w:type="dxa"/>
          </w:tcPr>
          <w:p>
            <w:pPr>
              <w:pStyle w:val="0"/>
            </w:pPr>
            <w:r>
              <w:rPr>
                <w:sz w:val="24"/>
              </w:rPr>
              <w:t xml:space="preserve">Дрожжи хлебопекарные (г)</w:t>
            </w:r>
          </w:p>
        </w:tc>
        <w:tc>
          <w:tcPr>
            <w:tcW w:w="1020" w:type="dxa"/>
          </w:tcPr>
          <w:p>
            <w:pPr>
              <w:pStyle w:val="0"/>
              <w:jc w:val="center"/>
            </w:pPr>
            <w:r>
              <w:rPr>
                <w:sz w:val="24"/>
              </w:rPr>
              <w:t xml:space="preserve">0,3</w:t>
            </w:r>
          </w:p>
        </w:tc>
        <w:tc>
          <w:tcPr>
            <w:tcW w:w="1282" w:type="dxa"/>
          </w:tcPr>
          <w:p>
            <w:pPr>
              <w:pStyle w:val="0"/>
              <w:jc w:val="center"/>
            </w:pPr>
            <w:r>
              <w:rPr>
                <w:sz w:val="24"/>
              </w:rPr>
              <w:t xml:space="preserve">0,3</w:t>
            </w:r>
          </w:p>
        </w:tc>
        <w:tc>
          <w:tcPr>
            <w:tcW w:w="816" w:type="dxa"/>
          </w:tcPr>
          <w:p>
            <w:pPr>
              <w:pStyle w:val="0"/>
              <w:jc w:val="center"/>
            </w:pPr>
            <w:r>
              <w:rPr>
                <w:sz w:val="24"/>
              </w:rPr>
              <w:t xml:space="preserve">0,4</w:t>
            </w:r>
          </w:p>
        </w:tc>
        <w:tc>
          <w:tcPr>
            <w:tcW w:w="605" w:type="dxa"/>
          </w:tcPr>
          <w:p>
            <w:pPr>
              <w:pStyle w:val="0"/>
              <w:jc w:val="center"/>
            </w:pPr>
            <w:r>
              <w:rPr>
                <w:sz w:val="24"/>
              </w:rPr>
              <w:t xml:space="preserve">0,6</w:t>
            </w:r>
          </w:p>
        </w:tc>
        <w:tc>
          <w:tcPr>
            <w:tcW w:w="964" w:type="dxa"/>
          </w:tcPr>
          <w:p>
            <w:pPr>
              <w:pStyle w:val="0"/>
              <w:jc w:val="center"/>
            </w:pPr>
            <w:r>
              <w:rPr>
                <w:sz w:val="24"/>
              </w:rPr>
              <w:t xml:space="preserve">0,6</w:t>
            </w:r>
          </w:p>
        </w:tc>
      </w:tr>
      <w:tr>
        <w:tc>
          <w:tcPr>
            <w:tcW w:w="4365" w:type="dxa"/>
          </w:tcPr>
          <w:p>
            <w:pPr>
              <w:pStyle w:val="0"/>
            </w:pPr>
            <w:r>
              <w:rPr>
                <w:sz w:val="24"/>
              </w:rPr>
              <w:t xml:space="preserve">Соль (г)</w:t>
            </w:r>
          </w:p>
        </w:tc>
        <w:tc>
          <w:tcPr>
            <w:tcW w:w="1020" w:type="dxa"/>
          </w:tcPr>
          <w:p>
            <w:pPr>
              <w:pStyle w:val="0"/>
              <w:jc w:val="center"/>
            </w:pPr>
            <w:r>
              <w:rPr>
                <w:sz w:val="24"/>
              </w:rPr>
              <w:t xml:space="preserve">1,5</w:t>
            </w:r>
          </w:p>
        </w:tc>
        <w:tc>
          <w:tcPr>
            <w:tcW w:w="1282" w:type="dxa"/>
          </w:tcPr>
          <w:p>
            <w:pPr>
              <w:pStyle w:val="0"/>
              <w:jc w:val="center"/>
            </w:pPr>
            <w:r>
              <w:rPr>
                <w:sz w:val="24"/>
              </w:rPr>
              <w:t xml:space="preserve">3</w:t>
            </w:r>
          </w:p>
        </w:tc>
        <w:tc>
          <w:tcPr>
            <w:tcW w:w="816" w:type="dxa"/>
          </w:tcPr>
          <w:p>
            <w:pPr>
              <w:pStyle w:val="0"/>
              <w:jc w:val="center"/>
            </w:pPr>
            <w:r>
              <w:rPr>
                <w:sz w:val="24"/>
              </w:rPr>
              <w:t xml:space="preserve">5</w:t>
            </w:r>
          </w:p>
        </w:tc>
        <w:tc>
          <w:tcPr>
            <w:tcW w:w="605" w:type="dxa"/>
          </w:tcPr>
          <w:p>
            <w:pPr>
              <w:pStyle w:val="0"/>
              <w:jc w:val="center"/>
            </w:pPr>
            <w:r>
              <w:rPr>
                <w:sz w:val="24"/>
              </w:rPr>
              <w:t xml:space="preserve">6</w:t>
            </w:r>
          </w:p>
        </w:tc>
        <w:tc>
          <w:tcPr>
            <w:tcW w:w="964" w:type="dxa"/>
          </w:tcPr>
          <w:p>
            <w:pPr>
              <w:pStyle w:val="0"/>
              <w:jc w:val="center"/>
            </w:pPr>
            <w:r>
              <w:rPr>
                <w:sz w:val="24"/>
              </w:rPr>
              <w:t xml:space="preserve">8</w:t>
            </w:r>
          </w:p>
        </w:tc>
      </w:tr>
      <w:tr>
        <w:tc>
          <w:tcPr>
            <w:tcW w:w="4365" w:type="dxa"/>
          </w:tcPr>
          <w:p>
            <w:pPr>
              <w:pStyle w:val="0"/>
            </w:pPr>
            <w:r>
              <w:rPr>
                <w:sz w:val="24"/>
              </w:rPr>
              <w:t xml:space="preserve">Специи (г)</w:t>
            </w:r>
          </w:p>
        </w:tc>
        <w:tc>
          <w:tcPr>
            <w:tcW w:w="1020" w:type="dxa"/>
          </w:tcPr>
          <w:p>
            <w:pPr>
              <w:pStyle w:val="0"/>
              <w:jc w:val="center"/>
            </w:pPr>
            <w:r>
              <w:rPr>
                <w:sz w:val="24"/>
              </w:rPr>
              <w:t xml:space="preserve">-</w:t>
            </w:r>
          </w:p>
        </w:tc>
        <w:tc>
          <w:tcPr>
            <w:tcW w:w="1282" w:type="dxa"/>
          </w:tcPr>
          <w:p>
            <w:pPr>
              <w:pStyle w:val="0"/>
              <w:jc w:val="center"/>
            </w:pPr>
            <w:r>
              <w:rPr>
                <w:sz w:val="24"/>
              </w:rPr>
              <w:t xml:space="preserve">1</w:t>
            </w:r>
          </w:p>
        </w:tc>
        <w:tc>
          <w:tcPr>
            <w:tcW w:w="816" w:type="dxa"/>
          </w:tcPr>
          <w:p>
            <w:pPr>
              <w:pStyle w:val="0"/>
              <w:jc w:val="center"/>
            </w:pPr>
            <w:r>
              <w:rPr>
                <w:sz w:val="24"/>
              </w:rPr>
              <w:t xml:space="preserve">1</w:t>
            </w:r>
          </w:p>
        </w:tc>
        <w:tc>
          <w:tcPr>
            <w:tcW w:w="605" w:type="dxa"/>
          </w:tcPr>
          <w:p>
            <w:pPr>
              <w:pStyle w:val="0"/>
              <w:jc w:val="center"/>
            </w:pPr>
            <w:r>
              <w:rPr>
                <w:sz w:val="24"/>
              </w:rPr>
              <w:t xml:space="preserve">2</w:t>
            </w:r>
          </w:p>
        </w:tc>
        <w:tc>
          <w:tcPr>
            <w:tcW w:w="964" w:type="dxa"/>
          </w:tcPr>
          <w:p>
            <w:pPr>
              <w:pStyle w:val="0"/>
              <w:jc w:val="center"/>
            </w:pPr>
            <w:r>
              <w:rPr>
                <w:sz w:val="24"/>
              </w:rPr>
              <w:t xml:space="preserve">2</w:t>
            </w:r>
          </w:p>
        </w:tc>
      </w:tr>
    </w:tbl>
    <w:p>
      <w:pPr>
        <w:pStyle w:val="0"/>
        <w:jc w:val="both"/>
      </w:pPr>
      <w:r>
        <w:rPr>
          <w:sz w:val="24"/>
        </w:rPr>
      </w:r>
    </w:p>
    <w:p>
      <w:pPr>
        <w:pStyle w:val="0"/>
        <w:outlineLvl w:val="2"/>
        <w:jc w:val="right"/>
      </w:pPr>
      <w:r>
        <w:rPr>
          <w:sz w:val="24"/>
        </w:rPr>
        <w:t xml:space="preserve">Таблица 4</w:t>
      </w:r>
    </w:p>
    <w:p>
      <w:pPr>
        <w:pStyle w:val="0"/>
        <w:jc w:val="both"/>
      </w:pPr>
      <w:r>
        <w:rPr>
          <w:sz w:val="24"/>
        </w:rPr>
      </w:r>
    </w:p>
    <w:bookmarkStart w:id="1136" w:name="P1136"/>
    <w:bookmarkEnd w:id="1136"/>
    <w:p>
      <w:pPr>
        <w:pStyle w:val="2"/>
        <w:jc w:val="center"/>
      </w:pPr>
      <w:r>
        <w:rPr>
          <w:sz w:val="24"/>
        </w:rPr>
        <w:t xml:space="preserve">Примерная схема питания детей первого года жизни</w:t>
      </w:r>
    </w:p>
    <w:p>
      <w:pPr>
        <w:pStyle w:val="2"/>
        <w:jc w:val="center"/>
      </w:pPr>
      <w:r>
        <w:rPr>
          <w:sz w:val="24"/>
        </w:rPr>
        <w:t xml:space="preserve">(в нетто г, мл, на 1 ребенка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73"/>
        <w:gridCol w:w="680"/>
        <w:gridCol w:w="680"/>
        <w:gridCol w:w="794"/>
        <w:gridCol w:w="907"/>
        <w:gridCol w:w="898"/>
        <w:gridCol w:w="794"/>
        <w:gridCol w:w="794"/>
        <w:gridCol w:w="931"/>
      </w:tblGrid>
      <w:tr>
        <w:tc>
          <w:tcPr>
            <w:tcW w:w="2573" w:type="dxa"/>
            <w:vMerge w:val="restart"/>
          </w:tcPr>
          <w:p>
            <w:pPr>
              <w:pStyle w:val="0"/>
              <w:jc w:val="center"/>
            </w:pPr>
            <w:r>
              <w:rPr>
                <w:sz w:val="24"/>
              </w:rPr>
              <w:t xml:space="preserve">Наименование видов пищевой продукции и блюд</w:t>
            </w:r>
          </w:p>
        </w:tc>
        <w:tc>
          <w:tcPr>
            <w:gridSpan w:val="8"/>
            <w:tcW w:w="6478" w:type="dxa"/>
          </w:tcPr>
          <w:p>
            <w:pPr>
              <w:pStyle w:val="0"/>
              <w:jc w:val="center"/>
            </w:pPr>
            <w:r>
              <w:rPr>
                <w:sz w:val="24"/>
              </w:rPr>
              <w:t xml:space="preserve">Возраст (месяцы жизни)</w:t>
            </w:r>
          </w:p>
        </w:tc>
      </w:tr>
      <w:tr>
        <w:tc>
          <w:tcPr>
            <w:vMerge w:val="continue"/>
          </w:tcPr>
          <w:p/>
        </w:tc>
        <w:tc>
          <w:tcPr>
            <w:tcW w:w="680"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907" w:type="dxa"/>
          </w:tcPr>
          <w:p>
            <w:pPr>
              <w:pStyle w:val="0"/>
              <w:jc w:val="center"/>
            </w:pPr>
            <w:r>
              <w:rPr>
                <w:sz w:val="24"/>
              </w:rPr>
              <w:t xml:space="preserve">5</w:t>
            </w:r>
          </w:p>
        </w:tc>
        <w:tc>
          <w:tcPr>
            <w:tcW w:w="898"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931" w:type="dxa"/>
          </w:tcPr>
          <w:p>
            <w:pPr>
              <w:pStyle w:val="0"/>
              <w:jc w:val="center"/>
            </w:pPr>
            <w:r>
              <w:rPr>
                <w:sz w:val="24"/>
              </w:rPr>
              <w:t xml:space="preserve">9 - 12</w:t>
            </w:r>
          </w:p>
        </w:tc>
      </w:tr>
      <w:tr>
        <w:tc>
          <w:tcPr>
            <w:tcW w:w="2573" w:type="dxa"/>
          </w:tcPr>
          <w:p>
            <w:pPr>
              <w:pStyle w:val="0"/>
            </w:pPr>
            <w:r>
              <w:rPr>
                <w:sz w:val="24"/>
              </w:rPr>
              <w:t xml:space="preserve">Женское молоко, адаптированная молочная смесь или последующие молочные смеси (мл)</w:t>
            </w:r>
          </w:p>
        </w:tc>
        <w:tc>
          <w:tcPr>
            <w:tcW w:w="680" w:type="dxa"/>
          </w:tcPr>
          <w:p>
            <w:pPr>
              <w:pStyle w:val="0"/>
              <w:jc w:val="center"/>
            </w:pPr>
            <w:r>
              <w:rPr>
                <w:sz w:val="24"/>
              </w:rPr>
              <w:t xml:space="preserve">800 - 900</w:t>
            </w:r>
          </w:p>
        </w:tc>
        <w:tc>
          <w:tcPr>
            <w:tcW w:w="680" w:type="dxa"/>
          </w:tcPr>
          <w:p>
            <w:pPr>
              <w:pStyle w:val="0"/>
              <w:jc w:val="center"/>
            </w:pPr>
            <w:r>
              <w:rPr>
                <w:sz w:val="24"/>
              </w:rPr>
              <w:t xml:space="preserve">800 - 900</w:t>
            </w:r>
          </w:p>
        </w:tc>
        <w:tc>
          <w:tcPr>
            <w:tcW w:w="794" w:type="dxa"/>
          </w:tcPr>
          <w:p>
            <w:pPr>
              <w:pStyle w:val="0"/>
              <w:jc w:val="center"/>
            </w:pPr>
            <w:r>
              <w:rPr>
                <w:sz w:val="24"/>
              </w:rPr>
              <w:t xml:space="preserve">800 - 900</w:t>
            </w:r>
          </w:p>
        </w:tc>
        <w:tc>
          <w:tcPr>
            <w:tcW w:w="907" w:type="dxa"/>
          </w:tcPr>
          <w:p>
            <w:pPr>
              <w:pStyle w:val="0"/>
              <w:jc w:val="center"/>
            </w:pPr>
            <w:r>
              <w:rPr>
                <w:sz w:val="24"/>
              </w:rPr>
              <w:t xml:space="preserve">700</w:t>
            </w:r>
          </w:p>
        </w:tc>
        <w:tc>
          <w:tcPr>
            <w:tcW w:w="898" w:type="dxa"/>
          </w:tcPr>
          <w:p>
            <w:pPr>
              <w:pStyle w:val="0"/>
              <w:jc w:val="center"/>
            </w:pPr>
            <w:r>
              <w:rPr>
                <w:sz w:val="24"/>
              </w:rPr>
              <w:t xml:space="preserve">600</w:t>
            </w:r>
          </w:p>
        </w:tc>
        <w:tc>
          <w:tcPr>
            <w:tcW w:w="794" w:type="dxa"/>
          </w:tcPr>
          <w:p>
            <w:pPr>
              <w:pStyle w:val="0"/>
              <w:jc w:val="center"/>
            </w:pPr>
            <w:r>
              <w:rPr>
                <w:sz w:val="24"/>
              </w:rPr>
              <w:t xml:space="preserve">500</w:t>
            </w:r>
          </w:p>
        </w:tc>
        <w:tc>
          <w:tcPr>
            <w:tcW w:w="794" w:type="dxa"/>
          </w:tcPr>
          <w:p>
            <w:pPr>
              <w:pStyle w:val="0"/>
              <w:jc w:val="center"/>
            </w:pPr>
            <w:r>
              <w:rPr>
                <w:sz w:val="24"/>
              </w:rPr>
              <w:t xml:space="preserve">200 - 400</w:t>
            </w:r>
          </w:p>
        </w:tc>
        <w:tc>
          <w:tcPr>
            <w:tcW w:w="931" w:type="dxa"/>
          </w:tcPr>
          <w:p>
            <w:pPr>
              <w:pStyle w:val="0"/>
              <w:jc w:val="center"/>
            </w:pPr>
            <w:r>
              <w:rPr>
                <w:sz w:val="24"/>
              </w:rPr>
              <w:t xml:space="preserve">200 - 400</w:t>
            </w:r>
          </w:p>
        </w:tc>
      </w:tr>
      <w:tr>
        <w:tc>
          <w:tcPr>
            <w:tcW w:w="2573" w:type="dxa"/>
          </w:tcPr>
          <w:p>
            <w:pPr>
              <w:pStyle w:val="0"/>
            </w:pPr>
            <w:r>
              <w:rPr>
                <w:sz w:val="24"/>
              </w:rPr>
              <w:t xml:space="preserve">фруктовые соки (мл)</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5 - 30</w:t>
            </w:r>
          </w:p>
        </w:tc>
        <w:tc>
          <w:tcPr>
            <w:tcW w:w="907" w:type="dxa"/>
          </w:tcPr>
          <w:p>
            <w:pPr>
              <w:pStyle w:val="0"/>
              <w:jc w:val="center"/>
            </w:pPr>
            <w:r>
              <w:rPr>
                <w:sz w:val="24"/>
              </w:rPr>
              <w:t xml:space="preserve">40 - 50</w:t>
            </w:r>
          </w:p>
        </w:tc>
        <w:tc>
          <w:tcPr>
            <w:tcW w:w="898" w:type="dxa"/>
          </w:tcPr>
          <w:p>
            <w:pPr>
              <w:pStyle w:val="0"/>
              <w:jc w:val="center"/>
            </w:pPr>
            <w:r>
              <w:rPr>
                <w:sz w:val="24"/>
              </w:rPr>
              <w:t xml:space="preserve">50 - 60</w:t>
            </w:r>
          </w:p>
        </w:tc>
        <w:tc>
          <w:tcPr>
            <w:tcW w:w="794" w:type="dxa"/>
          </w:tcPr>
          <w:p>
            <w:pPr>
              <w:pStyle w:val="0"/>
              <w:jc w:val="center"/>
            </w:pPr>
            <w:r>
              <w:rPr>
                <w:sz w:val="24"/>
              </w:rPr>
              <w:t xml:space="preserve">70</w:t>
            </w:r>
          </w:p>
        </w:tc>
        <w:tc>
          <w:tcPr>
            <w:tcW w:w="794" w:type="dxa"/>
          </w:tcPr>
          <w:p>
            <w:pPr>
              <w:pStyle w:val="0"/>
              <w:jc w:val="center"/>
            </w:pPr>
            <w:r>
              <w:rPr>
                <w:sz w:val="24"/>
              </w:rPr>
              <w:t xml:space="preserve">80</w:t>
            </w:r>
          </w:p>
        </w:tc>
        <w:tc>
          <w:tcPr>
            <w:tcW w:w="931" w:type="dxa"/>
          </w:tcPr>
          <w:p>
            <w:pPr>
              <w:pStyle w:val="0"/>
              <w:jc w:val="center"/>
            </w:pPr>
            <w:r>
              <w:rPr>
                <w:sz w:val="24"/>
              </w:rPr>
              <w:t xml:space="preserve">90 - 100</w:t>
            </w:r>
          </w:p>
        </w:tc>
      </w:tr>
      <w:tr>
        <w:tc>
          <w:tcPr>
            <w:tcW w:w="2573" w:type="dxa"/>
          </w:tcPr>
          <w:p>
            <w:pPr>
              <w:pStyle w:val="0"/>
            </w:pPr>
            <w:r>
              <w:rPr>
                <w:sz w:val="24"/>
              </w:rPr>
              <w:t xml:space="preserve">фруктовое пюре (мл)</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5 - 30</w:t>
            </w:r>
          </w:p>
        </w:tc>
        <w:tc>
          <w:tcPr>
            <w:tcW w:w="907" w:type="dxa"/>
          </w:tcPr>
          <w:p>
            <w:pPr>
              <w:pStyle w:val="0"/>
              <w:jc w:val="center"/>
            </w:pPr>
            <w:r>
              <w:rPr>
                <w:sz w:val="24"/>
              </w:rPr>
              <w:t xml:space="preserve">40 - 50</w:t>
            </w:r>
          </w:p>
        </w:tc>
        <w:tc>
          <w:tcPr>
            <w:tcW w:w="898" w:type="dxa"/>
          </w:tcPr>
          <w:p>
            <w:pPr>
              <w:pStyle w:val="0"/>
              <w:jc w:val="center"/>
            </w:pPr>
            <w:r>
              <w:rPr>
                <w:sz w:val="24"/>
              </w:rPr>
              <w:t xml:space="preserve">50 - 60</w:t>
            </w:r>
          </w:p>
        </w:tc>
        <w:tc>
          <w:tcPr>
            <w:tcW w:w="794" w:type="dxa"/>
          </w:tcPr>
          <w:p>
            <w:pPr>
              <w:pStyle w:val="0"/>
              <w:jc w:val="center"/>
            </w:pPr>
            <w:r>
              <w:rPr>
                <w:sz w:val="24"/>
              </w:rPr>
              <w:t xml:space="preserve">70</w:t>
            </w:r>
          </w:p>
        </w:tc>
        <w:tc>
          <w:tcPr>
            <w:tcW w:w="794" w:type="dxa"/>
          </w:tcPr>
          <w:p>
            <w:pPr>
              <w:pStyle w:val="0"/>
              <w:jc w:val="center"/>
            </w:pPr>
            <w:r>
              <w:rPr>
                <w:sz w:val="24"/>
              </w:rPr>
              <w:t xml:space="preserve">80</w:t>
            </w:r>
          </w:p>
        </w:tc>
        <w:tc>
          <w:tcPr>
            <w:tcW w:w="931" w:type="dxa"/>
          </w:tcPr>
          <w:p>
            <w:pPr>
              <w:pStyle w:val="0"/>
              <w:jc w:val="center"/>
            </w:pPr>
            <w:r>
              <w:rPr>
                <w:sz w:val="24"/>
              </w:rPr>
              <w:t xml:space="preserve">90 - 100</w:t>
            </w:r>
          </w:p>
        </w:tc>
      </w:tr>
      <w:tr>
        <w:tc>
          <w:tcPr>
            <w:tcW w:w="2573" w:type="dxa"/>
          </w:tcPr>
          <w:p>
            <w:pPr>
              <w:pStyle w:val="0"/>
            </w:pPr>
            <w:r>
              <w:rPr>
                <w:sz w:val="24"/>
              </w:rPr>
              <w:t xml:space="preserve">творог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898" w:type="dxa"/>
          </w:tcPr>
          <w:p>
            <w:pPr>
              <w:pStyle w:val="0"/>
              <w:jc w:val="center"/>
            </w:pPr>
            <w:r>
              <w:rPr>
                <w:sz w:val="24"/>
              </w:rPr>
              <w:t xml:space="preserve">10 - 40</w:t>
            </w:r>
          </w:p>
        </w:tc>
        <w:tc>
          <w:tcPr>
            <w:tcW w:w="794" w:type="dxa"/>
          </w:tcPr>
          <w:p>
            <w:pPr>
              <w:pStyle w:val="0"/>
              <w:jc w:val="center"/>
            </w:pPr>
            <w:r>
              <w:rPr>
                <w:sz w:val="24"/>
              </w:rPr>
              <w:t xml:space="preserve">40</w:t>
            </w:r>
          </w:p>
        </w:tc>
        <w:tc>
          <w:tcPr>
            <w:tcW w:w="794" w:type="dxa"/>
          </w:tcPr>
          <w:p>
            <w:pPr>
              <w:pStyle w:val="0"/>
              <w:jc w:val="center"/>
            </w:pPr>
            <w:r>
              <w:rPr>
                <w:sz w:val="24"/>
              </w:rPr>
              <w:t xml:space="preserve">40</w:t>
            </w:r>
          </w:p>
        </w:tc>
        <w:tc>
          <w:tcPr>
            <w:tcW w:w="931" w:type="dxa"/>
          </w:tcPr>
          <w:p>
            <w:pPr>
              <w:pStyle w:val="0"/>
              <w:jc w:val="center"/>
            </w:pPr>
            <w:r>
              <w:rPr>
                <w:sz w:val="24"/>
              </w:rPr>
              <w:t xml:space="preserve">50</w:t>
            </w:r>
          </w:p>
        </w:tc>
      </w:tr>
      <w:tr>
        <w:tc>
          <w:tcPr>
            <w:tcW w:w="2573" w:type="dxa"/>
          </w:tcPr>
          <w:p>
            <w:pPr>
              <w:pStyle w:val="0"/>
            </w:pPr>
            <w:r>
              <w:rPr>
                <w:sz w:val="24"/>
              </w:rPr>
              <w:t xml:space="preserve">желток (шт.)</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898" w:type="dxa"/>
          </w:tcPr>
          <w:p>
            <w:pPr>
              <w:pStyle w:val="0"/>
              <w:jc w:val="center"/>
            </w:pPr>
            <w:r>
              <w:rPr>
                <w:sz w:val="24"/>
              </w:rPr>
              <w:t xml:space="preserve">-</w:t>
            </w:r>
          </w:p>
        </w:tc>
        <w:tc>
          <w:tcPr>
            <w:tcW w:w="794" w:type="dxa"/>
          </w:tcPr>
          <w:p>
            <w:pPr>
              <w:pStyle w:val="0"/>
              <w:jc w:val="center"/>
            </w:pPr>
            <w:r>
              <w:rPr>
                <w:sz w:val="24"/>
              </w:rPr>
              <w:t xml:space="preserve">0,25</w:t>
            </w:r>
          </w:p>
        </w:tc>
        <w:tc>
          <w:tcPr>
            <w:tcW w:w="794" w:type="dxa"/>
          </w:tcPr>
          <w:p>
            <w:pPr>
              <w:pStyle w:val="0"/>
              <w:jc w:val="center"/>
            </w:pPr>
            <w:r>
              <w:rPr>
                <w:sz w:val="24"/>
              </w:rPr>
              <w:t xml:space="preserve">0,50</w:t>
            </w:r>
          </w:p>
        </w:tc>
        <w:tc>
          <w:tcPr>
            <w:tcW w:w="931" w:type="dxa"/>
          </w:tcPr>
          <w:p>
            <w:pPr>
              <w:pStyle w:val="0"/>
              <w:jc w:val="center"/>
            </w:pPr>
            <w:r>
              <w:rPr>
                <w:sz w:val="24"/>
              </w:rPr>
              <w:t xml:space="preserve">0,50</w:t>
            </w:r>
          </w:p>
        </w:tc>
      </w:tr>
      <w:tr>
        <w:tc>
          <w:tcPr>
            <w:tcW w:w="2573" w:type="dxa"/>
          </w:tcPr>
          <w:p>
            <w:pPr>
              <w:pStyle w:val="0"/>
            </w:pPr>
            <w:r>
              <w:rPr>
                <w:sz w:val="24"/>
              </w:rPr>
              <w:t xml:space="preserve">овощное пюре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10 - 100</w:t>
            </w:r>
          </w:p>
        </w:tc>
        <w:tc>
          <w:tcPr>
            <w:tcW w:w="907" w:type="dxa"/>
          </w:tcPr>
          <w:p>
            <w:pPr>
              <w:pStyle w:val="0"/>
              <w:jc w:val="center"/>
            </w:pPr>
            <w:r>
              <w:rPr>
                <w:sz w:val="24"/>
              </w:rPr>
              <w:t xml:space="preserve">100 - 150</w:t>
            </w:r>
          </w:p>
        </w:tc>
        <w:tc>
          <w:tcPr>
            <w:tcW w:w="898" w:type="dxa"/>
          </w:tcPr>
          <w:p>
            <w:pPr>
              <w:pStyle w:val="0"/>
              <w:jc w:val="center"/>
            </w:pPr>
            <w:r>
              <w:rPr>
                <w:sz w:val="24"/>
              </w:rPr>
              <w:t xml:space="preserve">150</w:t>
            </w:r>
          </w:p>
        </w:tc>
        <w:tc>
          <w:tcPr>
            <w:tcW w:w="794" w:type="dxa"/>
          </w:tcPr>
          <w:p>
            <w:pPr>
              <w:pStyle w:val="0"/>
              <w:jc w:val="center"/>
            </w:pPr>
            <w:r>
              <w:rPr>
                <w:sz w:val="24"/>
              </w:rPr>
              <w:t xml:space="preserve">170</w:t>
            </w:r>
          </w:p>
        </w:tc>
        <w:tc>
          <w:tcPr>
            <w:tcW w:w="794" w:type="dxa"/>
          </w:tcPr>
          <w:p>
            <w:pPr>
              <w:pStyle w:val="0"/>
              <w:jc w:val="center"/>
            </w:pPr>
            <w:r>
              <w:rPr>
                <w:sz w:val="24"/>
              </w:rPr>
              <w:t xml:space="preserve">180</w:t>
            </w:r>
          </w:p>
        </w:tc>
        <w:tc>
          <w:tcPr>
            <w:tcW w:w="931" w:type="dxa"/>
          </w:tcPr>
          <w:p>
            <w:pPr>
              <w:pStyle w:val="0"/>
              <w:jc w:val="center"/>
            </w:pPr>
            <w:r>
              <w:rPr>
                <w:sz w:val="24"/>
              </w:rPr>
              <w:t xml:space="preserve">200</w:t>
            </w:r>
          </w:p>
        </w:tc>
      </w:tr>
      <w:tr>
        <w:tc>
          <w:tcPr>
            <w:tcW w:w="2573" w:type="dxa"/>
          </w:tcPr>
          <w:p>
            <w:pPr>
              <w:pStyle w:val="0"/>
            </w:pPr>
            <w:r>
              <w:rPr>
                <w:sz w:val="24"/>
              </w:rPr>
              <w:t xml:space="preserve">каша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10 - 100</w:t>
            </w:r>
          </w:p>
        </w:tc>
        <w:tc>
          <w:tcPr>
            <w:tcW w:w="907" w:type="dxa"/>
          </w:tcPr>
          <w:p>
            <w:pPr>
              <w:pStyle w:val="0"/>
              <w:jc w:val="center"/>
            </w:pPr>
            <w:r>
              <w:rPr>
                <w:sz w:val="24"/>
              </w:rPr>
              <w:t xml:space="preserve">100 - 150</w:t>
            </w:r>
          </w:p>
        </w:tc>
        <w:tc>
          <w:tcPr>
            <w:tcW w:w="898" w:type="dxa"/>
          </w:tcPr>
          <w:p>
            <w:pPr>
              <w:pStyle w:val="0"/>
              <w:jc w:val="center"/>
            </w:pPr>
            <w:r>
              <w:rPr>
                <w:sz w:val="24"/>
              </w:rPr>
              <w:t xml:space="preserve">150</w:t>
            </w:r>
          </w:p>
        </w:tc>
        <w:tc>
          <w:tcPr>
            <w:tcW w:w="794" w:type="dxa"/>
          </w:tcPr>
          <w:p>
            <w:pPr>
              <w:pStyle w:val="0"/>
              <w:jc w:val="center"/>
            </w:pPr>
            <w:r>
              <w:rPr>
                <w:sz w:val="24"/>
              </w:rPr>
              <w:t xml:space="preserve">150</w:t>
            </w:r>
          </w:p>
        </w:tc>
        <w:tc>
          <w:tcPr>
            <w:tcW w:w="794" w:type="dxa"/>
          </w:tcPr>
          <w:p>
            <w:pPr>
              <w:pStyle w:val="0"/>
              <w:jc w:val="center"/>
            </w:pPr>
            <w:r>
              <w:rPr>
                <w:sz w:val="24"/>
              </w:rPr>
              <w:t xml:space="preserve">180</w:t>
            </w:r>
          </w:p>
        </w:tc>
        <w:tc>
          <w:tcPr>
            <w:tcW w:w="931" w:type="dxa"/>
          </w:tcPr>
          <w:p>
            <w:pPr>
              <w:pStyle w:val="0"/>
              <w:jc w:val="center"/>
            </w:pPr>
            <w:r>
              <w:rPr>
                <w:sz w:val="24"/>
              </w:rPr>
              <w:t xml:space="preserve">200</w:t>
            </w:r>
          </w:p>
        </w:tc>
      </w:tr>
      <w:tr>
        <w:tc>
          <w:tcPr>
            <w:tcW w:w="2573" w:type="dxa"/>
          </w:tcPr>
          <w:p>
            <w:pPr>
              <w:pStyle w:val="0"/>
            </w:pPr>
            <w:r>
              <w:rPr>
                <w:sz w:val="24"/>
              </w:rPr>
              <w:t xml:space="preserve">мясное пюре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898" w:type="dxa"/>
          </w:tcPr>
          <w:p>
            <w:pPr>
              <w:pStyle w:val="0"/>
              <w:jc w:val="center"/>
            </w:pPr>
            <w:r>
              <w:rPr>
                <w:sz w:val="24"/>
              </w:rPr>
              <w:t xml:space="preserve">5 - 30</w:t>
            </w:r>
          </w:p>
        </w:tc>
        <w:tc>
          <w:tcPr>
            <w:tcW w:w="794" w:type="dxa"/>
          </w:tcPr>
          <w:p>
            <w:pPr>
              <w:pStyle w:val="0"/>
              <w:jc w:val="center"/>
            </w:pPr>
            <w:r>
              <w:rPr>
                <w:sz w:val="24"/>
              </w:rPr>
              <w:t xml:space="preserve">30</w:t>
            </w:r>
          </w:p>
        </w:tc>
        <w:tc>
          <w:tcPr>
            <w:tcW w:w="794" w:type="dxa"/>
          </w:tcPr>
          <w:p>
            <w:pPr>
              <w:pStyle w:val="0"/>
              <w:jc w:val="center"/>
            </w:pPr>
            <w:r>
              <w:rPr>
                <w:sz w:val="24"/>
              </w:rPr>
              <w:t xml:space="preserve">50</w:t>
            </w:r>
          </w:p>
        </w:tc>
        <w:tc>
          <w:tcPr>
            <w:tcW w:w="931" w:type="dxa"/>
          </w:tcPr>
          <w:p>
            <w:pPr>
              <w:pStyle w:val="0"/>
              <w:jc w:val="center"/>
            </w:pPr>
            <w:r>
              <w:rPr>
                <w:sz w:val="24"/>
              </w:rPr>
              <w:t xml:space="preserve">60 - 70</w:t>
            </w:r>
          </w:p>
        </w:tc>
      </w:tr>
      <w:tr>
        <w:tc>
          <w:tcPr>
            <w:tcW w:w="2573" w:type="dxa"/>
          </w:tcPr>
          <w:p>
            <w:pPr>
              <w:pStyle w:val="0"/>
            </w:pPr>
            <w:r>
              <w:rPr>
                <w:sz w:val="24"/>
              </w:rPr>
              <w:t xml:space="preserve">рыбное пюре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898" w:type="dxa"/>
          </w:tcPr>
          <w:p>
            <w:pPr>
              <w:pStyle w:val="0"/>
              <w:jc w:val="center"/>
            </w:pPr>
            <w:r>
              <w:rPr>
                <w:sz w:val="24"/>
              </w:rPr>
              <w:t xml:space="preserve">-</w:t>
            </w:r>
          </w:p>
        </w:tc>
        <w:tc>
          <w:tcPr>
            <w:tcW w:w="794" w:type="dxa"/>
          </w:tcPr>
          <w:p>
            <w:pPr>
              <w:pStyle w:val="0"/>
              <w:jc w:val="center"/>
            </w:pPr>
            <w:r>
              <w:rPr>
                <w:sz w:val="24"/>
              </w:rPr>
              <w:t xml:space="preserve">-</w:t>
            </w:r>
          </w:p>
        </w:tc>
        <w:tc>
          <w:tcPr>
            <w:tcW w:w="794" w:type="dxa"/>
          </w:tcPr>
          <w:p>
            <w:pPr>
              <w:pStyle w:val="0"/>
              <w:jc w:val="center"/>
            </w:pPr>
            <w:r>
              <w:rPr>
                <w:sz w:val="24"/>
              </w:rPr>
              <w:t xml:space="preserve">5 - 30</w:t>
            </w:r>
          </w:p>
        </w:tc>
        <w:tc>
          <w:tcPr>
            <w:tcW w:w="931" w:type="dxa"/>
          </w:tcPr>
          <w:p>
            <w:pPr>
              <w:pStyle w:val="0"/>
              <w:jc w:val="center"/>
            </w:pPr>
            <w:r>
              <w:rPr>
                <w:sz w:val="24"/>
              </w:rPr>
              <w:t xml:space="preserve">30 - 60</w:t>
            </w:r>
          </w:p>
        </w:tc>
      </w:tr>
      <w:tr>
        <w:tc>
          <w:tcPr>
            <w:tcW w:w="2573" w:type="dxa"/>
          </w:tcPr>
          <w:p>
            <w:pPr>
              <w:pStyle w:val="0"/>
            </w:pPr>
            <w:r>
              <w:rPr>
                <w:sz w:val="24"/>
              </w:rPr>
              <w:t xml:space="preserve">кефир и неадаптированные кисломолочные продукты (мл)</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898" w:type="dxa"/>
          </w:tcPr>
          <w:p>
            <w:pPr>
              <w:pStyle w:val="0"/>
              <w:jc w:val="center"/>
            </w:pPr>
            <w:r>
              <w:rPr>
                <w:sz w:val="24"/>
              </w:rPr>
              <w:t xml:space="preserve">-</w:t>
            </w:r>
          </w:p>
        </w:tc>
        <w:tc>
          <w:tcPr>
            <w:tcW w:w="794" w:type="dxa"/>
          </w:tcPr>
          <w:p>
            <w:pPr>
              <w:pStyle w:val="0"/>
              <w:jc w:val="center"/>
            </w:pPr>
            <w:r>
              <w:rPr>
                <w:sz w:val="24"/>
              </w:rPr>
              <w:t xml:space="preserve">-</w:t>
            </w:r>
          </w:p>
        </w:tc>
        <w:tc>
          <w:tcPr>
            <w:tcW w:w="794" w:type="dxa"/>
          </w:tcPr>
          <w:p>
            <w:pPr>
              <w:pStyle w:val="0"/>
              <w:jc w:val="center"/>
            </w:pPr>
            <w:r>
              <w:rPr>
                <w:sz w:val="24"/>
              </w:rPr>
              <w:t xml:space="preserve">200</w:t>
            </w:r>
          </w:p>
        </w:tc>
        <w:tc>
          <w:tcPr>
            <w:tcW w:w="931" w:type="dxa"/>
          </w:tcPr>
          <w:p>
            <w:pPr>
              <w:pStyle w:val="0"/>
              <w:jc w:val="center"/>
            </w:pPr>
            <w:r>
              <w:rPr>
                <w:sz w:val="24"/>
              </w:rPr>
              <w:t xml:space="preserve">200</w:t>
            </w:r>
          </w:p>
        </w:tc>
      </w:tr>
      <w:tr>
        <w:tc>
          <w:tcPr>
            <w:tcW w:w="2573" w:type="dxa"/>
          </w:tcPr>
          <w:p>
            <w:pPr>
              <w:pStyle w:val="0"/>
            </w:pPr>
            <w:r>
              <w:rPr>
                <w:sz w:val="24"/>
              </w:rPr>
              <w:t xml:space="preserve">цельное молоко (мл)</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100 &lt;*&gt;</w:t>
            </w:r>
          </w:p>
        </w:tc>
        <w:tc>
          <w:tcPr>
            <w:tcW w:w="907" w:type="dxa"/>
          </w:tcPr>
          <w:p>
            <w:pPr>
              <w:pStyle w:val="0"/>
              <w:jc w:val="center"/>
            </w:pPr>
            <w:r>
              <w:rPr>
                <w:sz w:val="24"/>
              </w:rPr>
              <w:t xml:space="preserve">200 &lt;*&gt;</w:t>
            </w:r>
          </w:p>
        </w:tc>
        <w:tc>
          <w:tcPr>
            <w:tcW w:w="898" w:type="dxa"/>
          </w:tcPr>
          <w:p>
            <w:pPr>
              <w:pStyle w:val="0"/>
              <w:jc w:val="center"/>
            </w:pPr>
            <w:r>
              <w:rPr>
                <w:sz w:val="24"/>
              </w:rPr>
              <w:t xml:space="preserve">200 &lt;*&gt;</w:t>
            </w:r>
          </w:p>
        </w:tc>
        <w:tc>
          <w:tcPr>
            <w:tcW w:w="794" w:type="dxa"/>
          </w:tcPr>
          <w:p>
            <w:pPr>
              <w:pStyle w:val="0"/>
              <w:jc w:val="center"/>
            </w:pPr>
            <w:r>
              <w:rPr>
                <w:sz w:val="24"/>
              </w:rPr>
              <w:t xml:space="preserve">200 &lt;*&gt;</w:t>
            </w:r>
          </w:p>
        </w:tc>
        <w:tc>
          <w:tcPr>
            <w:tcW w:w="794" w:type="dxa"/>
          </w:tcPr>
          <w:p>
            <w:pPr>
              <w:pStyle w:val="0"/>
              <w:jc w:val="center"/>
            </w:pPr>
            <w:r>
              <w:rPr>
                <w:sz w:val="24"/>
              </w:rPr>
              <w:t xml:space="preserve">200 &lt;**&gt;</w:t>
            </w:r>
          </w:p>
        </w:tc>
        <w:tc>
          <w:tcPr>
            <w:tcW w:w="931" w:type="dxa"/>
          </w:tcPr>
          <w:p>
            <w:pPr>
              <w:pStyle w:val="0"/>
              <w:jc w:val="center"/>
            </w:pPr>
            <w:r>
              <w:rPr>
                <w:sz w:val="24"/>
              </w:rPr>
              <w:t xml:space="preserve">200 &lt;**&gt;</w:t>
            </w:r>
          </w:p>
        </w:tc>
      </w:tr>
      <w:tr>
        <w:tc>
          <w:tcPr>
            <w:tcW w:w="2573" w:type="dxa"/>
          </w:tcPr>
          <w:p>
            <w:pPr>
              <w:pStyle w:val="0"/>
            </w:pPr>
            <w:r>
              <w:rPr>
                <w:sz w:val="24"/>
              </w:rPr>
              <w:t xml:space="preserve">хлеб (пшеничный, в/с)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898" w:type="dxa"/>
          </w:tcPr>
          <w:p>
            <w:pPr>
              <w:pStyle w:val="0"/>
              <w:jc w:val="center"/>
            </w:pPr>
            <w:r>
              <w:rPr>
                <w:sz w:val="24"/>
              </w:rPr>
              <w:t xml:space="preserve">-</w:t>
            </w:r>
          </w:p>
        </w:tc>
        <w:tc>
          <w:tcPr>
            <w:tcW w:w="794" w:type="dxa"/>
          </w:tcPr>
          <w:p>
            <w:pPr>
              <w:pStyle w:val="0"/>
              <w:jc w:val="center"/>
            </w:pPr>
            <w:r>
              <w:rPr>
                <w:sz w:val="24"/>
              </w:rPr>
              <w:t xml:space="preserve">-</w:t>
            </w:r>
          </w:p>
        </w:tc>
        <w:tc>
          <w:tcPr>
            <w:tcW w:w="794" w:type="dxa"/>
          </w:tcPr>
          <w:p>
            <w:pPr>
              <w:pStyle w:val="0"/>
              <w:jc w:val="center"/>
            </w:pPr>
            <w:r>
              <w:rPr>
                <w:sz w:val="24"/>
              </w:rPr>
              <w:t xml:space="preserve">5</w:t>
            </w:r>
          </w:p>
        </w:tc>
        <w:tc>
          <w:tcPr>
            <w:tcW w:w="931" w:type="dxa"/>
          </w:tcPr>
          <w:p>
            <w:pPr>
              <w:pStyle w:val="0"/>
              <w:jc w:val="center"/>
            </w:pPr>
            <w:r>
              <w:rPr>
                <w:sz w:val="24"/>
              </w:rPr>
              <w:t xml:space="preserve">10</w:t>
            </w:r>
          </w:p>
        </w:tc>
      </w:tr>
      <w:tr>
        <w:tc>
          <w:tcPr>
            <w:tcW w:w="2573" w:type="dxa"/>
          </w:tcPr>
          <w:p>
            <w:pPr>
              <w:pStyle w:val="0"/>
            </w:pPr>
            <w:r>
              <w:rPr>
                <w:sz w:val="24"/>
              </w:rPr>
              <w:t xml:space="preserve">сухари, печенье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898" w:type="dxa"/>
          </w:tcPr>
          <w:p>
            <w:pPr>
              <w:pStyle w:val="0"/>
              <w:jc w:val="center"/>
            </w:pPr>
            <w:r>
              <w:rPr>
                <w:sz w:val="24"/>
              </w:rPr>
              <w:t xml:space="preserve">-</w:t>
            </w:r>
          </w:p>
        </w:tc>
        <w:tc>
          <w:tcPr>
            <w:tcW w:w="794" w:type="dxa"/>
          </w:tcPr>
          <w:p>
            <w:pPr>
              <w:pStyle w:val="0"/>
              <w:jc w:val="center"/>
            </w:pPr>
            <w:r>
              <w:rPr>
                <w:sz w:val="24"/>
              </w:rPr>
              <w:t xml:space="preserve">3 - 5</w:t>
            </w:r>
          </w:p>
        </w:tc>
        <w:tc>
          <w:tcPr>
            <w:tcW w:w="794" w:type="dxa"/>
          </w:tcPr>
          <w:p>
            <w:pPr>
              <w:pStyle w:val="0"/>
              <w:jc w:val="center"/>
            </w:pPr>
            <w:r>
              <w:rPr>
                <w:sz w:val="24"/>
              </w:rPr>
              <w:t xml:space="preserve">5</w:t>
            </w:r>
          </w:p>
        </w:tc>
        <w:tc>
          <w:tcPr>
            <w:tcW w:w="931" w:type="dxa"/>
          </w:tcPr>
          <w:p>
            <w:pPr>
              <w:pStyle w:val="0"/>
              <w:jc w:val="center"/>
            </w:pPr>
            <w:r>
              <w:rPr>
                <w:sz w:val="24"/>
              </w:rPr>
              <w:t xml:space="preserve">10 - 15</w:t>
            </w:r>
          </w:p>
        </w:tc>
      </w:tr>
      <w:tr>
        <w:tc>
          <w:tcPr>
            <w:tcW w:w="2573" w:type="dxa"/>
          </w:tcPr>
          <w:p>
            <w:pPr>
              <w:pStyle w:val="0"/>
            </w:pPr>
            <w:r>
              <w:rPr>
                <w:sz w:val="24"/>
              </w:rPr>
              <w:t xml:space="preserve">растительное масло (мл)</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1 - 3</w:t>
            </w:r>
          </w:p>
        </w:tc>
        <w:tc>
          <w:tcPr>
            <w:tcW w:w="898" w:type="dxa"/>
          </w:tcPr>
          <w:p>
            <w:pPr>
              <w:pStyle w:val="0"/>
              <w:jc w:val="center"/>
            </w:pPr>
            <w:r>
              <w:rPr>
                <w:sz w:val="24"/>
              </w:rPr>
              <w:t xml:space="preserve">3</w:t>
            </w:r>
          </w:p>
        </w:tc>
        <w:tc>
          <w:tcPr>
            <w:tcW w:w="794" w:type="dxa"/>
          </w:tcPr>
          <w:p>
            <w:pPr>
              <w:pStyle w:val="0"/>
              <w:jc w:val="center"/>
            </w:pPr>
            <w:r>
              <w:rPr>
                <w:sz w:val="24"/>
              </w:rPr>
              <w:t xml:space="preserve">5</w:t>
            </w:r>
          </w:p>
        </w:tc>
        <w:tc>
          <w:tcPr>
            <w:tcW w:w="794" w:type="dxa"/>
          </w:tcPr>
          <w:p>
            <w:pPr>
              <w:pStyle w:val="0"/>
              <w:jc w:val="center"/>
            </w:pPr>
            <w:r>
              <w:rPr>
                <w:sz w:val="24"/>
              </w:rPr>
              <w:t xml:space="preserve">5</w:t>
            </w:r>
          </w:p>
        </w:tc>
        <w:tc>
          <w:tcPr>
            <w:tcW w:w="931" w:type="dxa"/>
          </w:tcPr>
          <w:p>
            <w:pPr>
              <w:pStyle w:val="0"/>
              <w:jc w:val="center"/>
            </w:pPr>
            <w:r>
              <w:rPr>
                <w:sz w:val="24"/>
              </w:rPr>
              <w:t xml:space="preserve">6</w:t>
            </w:r>
          </w:p>
        </w:tc>
      </w:tr>
      <w:tr>
        <w:tc>
          <w:tcPr>
            <w:tcW w:w="2573" w:type="dxa"/>
          </w:tcPr>
          <w:p>
            <w:pPr>
              <w:pStyle w:val="0"/>
            </w:pPr>
            <w:r>
              <w:rPr>
                <w:sz w:val="24"/>
              </w:rPr>
              <w:t xml:space="preserve">сливочное масло (г)</w:t>
            </w:r>
          </w:p>
        </w:tc>
        <w:tc>
          <w:tcPr>
            <w:gridSpan w:val="2"/>
            <w:tcW w:w="1360"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1 - 4</w:t>
            </w:r>
          </w:p>
        </w:tc>
        <w:tc>
          <w:tcPr>
            <w:tcW w:w="898" w:type="dxa"/>
          </w:tcPr>
          <w:p>
            <w:pPr>
              <w:pStyle w:val="0"/>
              <w:jc w:val="center"/>
            </w:pPr>
            <w:r>
              <w:rPr>
                <w:sz w:val="24"/>
              </w:rPr>
              <w:t xml:space="preserve">4</w:t>
            </w:r>
          </w:p>
        </w:tc>
        <w:tc>
          <w:tcPr>
            <w:tcW w:w="794" w:type="dxa"/>
          </w:tcPr>
          <w:p>
            <w:pPr>
              <w:pStyle w:val="0"/>
              <w:jc w:val="center"/>
            </w:pPr>
            <w:r>
              <w:rPr>
                <w:sz w:val="24"/>
              </w:rPr>
              <w:t xml:space="preserve">4</w:t>
            </w:r>
          </w:p>
        </w:tc>
        <w:tc>
          <w:tcPr>
            <w:tcW w:w="794" w:type="dxa"/>
          </w:tcPr>
          <w:p>
            <w:pPr>
              <w:pStyle w:val="0"/>
              <w:jc w:val="center"/>
            </w:pPr>
            <w:r>
              <w:rPr>
                <w:sz w:val="24"/>
              </w:rPr>
              <w:t xml:space="preserve">5</w:t>
            </w:r>
          </w:p>
        </w:tc>
        <w:tc>
          <w:tcPr>
            <w:tcW w:w="931" w:type="dxa"/>
          </w:tcPr>
          <w:p>
            <w:pPr>
              <w:pStyle w:val="0"/>
              <w:jc w:val="center"/>
            </w:pPr>
            <w:r>
              <w:rPr>
                <w:sz w:val="24"/>
              </w:rPr>
              <w:t xml:space="preserve">6</w:t>
            </w:r>
          </w:p>
        </w:tc>
      </w:tr>
      <w:tr>
        <w:tc>
          <w:tcPr>
            <w:gridSpan w:val="9"/>
            <w:tcW w:w="9051" w:type="dxa"/>
          </w:tcPr>
          <w:p>
            <w:pPr>
              <w:pStyle w:val="0"/>
              <w:ind w:firstLine="283"/>
              <w:jc w:val="both"/>
            </w:pPr>
            <w:r>
              <w:rPr>
                <w:sz w:val="24"/>
              </w:rPr>
              <w:t xml:space="preserve">--------------------------------</w:t>
            </w:r>
          </w:p>
          <w:p>
            <w:pPr>
              <w:pStyle w:val="0"/>
              <w:ind w:firstLine="283"/>
              <w:jc w:val="both"/>
            </w:pPr>
            <w:r>
              <w:rPr>
                <w:sz w:val="24"/>
              </w:rPr>
              <w:t xml:space="preserve">&lt;*&gt; Для приготовления каш.</w:t>
            </w:r>
          </w:p>
          <w:p>
            <w:pPr>
              <w:pStyle w:val="0"/>
              <w:ind w:firstLine="283"/>
              <w:jc w:val="both"/>
            </w:pPr>
            <w:r>
              <w:rPr>
                <w:sz w:val="24"/>
              </w:rPr>
              <w:t xml:space="preserve">&lt;**&gt; В зависимости от количества потребляемой молочной смеси или женского молока.</w:t>
            </w:r>
          </w:p>
        </w:tc>
      </w:tr>
    </w:tbl>
    <w:p>
      <w:pPr>
        <w:pStyle w:val="0"/>
        <w:jc w:val="both"/>
      </w:pPr>
      <w:r>
        <w:rPr>
          <w:sz w:val="24"/>
        </w:rPr>
      </w:r>
    </w:p>
    <w:p>
      <w:pPr>
        <w:pStyle w:val="0"/>
        <w:outlineLvl w:val="2"/>
        <w:jc w:val="right"/>
      </w:pPr>
      <w:r>
        <w:rPr>
          <w:sz w:val="24"/>
        </w:rPr>
        <w:t xml:space="preserve">Таблица 5</w:t>
      </w:r>
    </w:p>
    <w:p>
      <w:pPr>
        <w:pStyle w:val="0"/>
        <w:jc w:val="both"/>
      </w:pPr>
      <w:r>
        <w:rPr>
          <w:sz w:val="24"/>
        </w:rPr>
      </w:r>
    </w:p>
    <w:p>
      <w:pPr>
        <w:pStyle w:val="2"/>
        <w:jc w:val="center"/>
      </w:pPr>
      <w:r>
        <w:rPr>
          <w:sz w:val="24"/>
        </w:rPr>
        <w:t xml:space="preserve">Среднесуточные наборы пищевой продукции для организации</w:t>
      </w:r>
    </w:p>
    <w:p>
      <w:pPr>
        <w:pStyle w:val="2"/>
        <w:jc w:val="center"/>
      </w:pPr>
      <w:r>
        <w:rPr>
          <w:sz w:val="24"/>
        </w:rPr>
        <w:t xml:space="preserve">питания кадетов, обучающихся в образовательных организациях</w:t>
      </w:r>
    </w:p>
    <w:p>
      <w:pPr>
        <w:pStyle w:val="2"/>
        <w:jc w:val="center"/>
      </w:pPr>
      <w:r>
        <w:rPr>
          <w:sz w:val="24"/>
        </w:rPr>
        <w:t xml:space="preserve">кадетского типа и кадетской направленности</w:t>
      </w:r>
    </w:p>
    <w:p>
      <w:pPr>
        <w:pStyle w:val="2"/>
        <w:jc w:val="center"/>
      </w:pPr>
      <w:r>
        <w:rPr>
          <w:sz w:val="24"/>
        </w:rPr>
        <w:t xml:space="preserve">(в нетто г, мл, на 1 чел. в сутки)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45"/>
        <w:gridCol w:w="1128"/>
        <w:gridCol w:w="1077"/>
      </w:tblGrid>
      <w:tr>
        <w:tc>
          <w:tcPr>
            <w:tcW w:w="6845" w:type="dxa"/>
            <w:vMerge w:val="restart"/>
          </w:tcPr>
          <w:p>
            <w:pPr>
              <w:pStyle w:val="0"/>
              <w:jc w:val="center"/>
            </w:pPr>
            <w:r>
              <w:rPr>
                <w:sz w:val="24"/>
              </w:rPr>
              <w:t xml:space="preserve">Наименование видов пищевой продукции питания</w:t>
            </w:r>
          </w:p>
        </w:tc>
        <w:tc>
          <w:tcPr>
            <w:gridSpan w:val="2"/>
            <w:tcW w:w="2205" w:type="dxa"/>
          </w:tcPr>
          <w:p>
            <w:pPr>
              <w:pStyle w:val="0"/>
              <w:jc w:val="center"/>
            </w:pPr>
            <w:r>
              <w:rPr>
                <w:sz w:val="24"/>
              </w:rPr>
              <w:t xml:space="preserve">Возраст</w:t>
            </w:r>
          </w:p>
        </w:tc>
      </w:tr>
      <w:tr>
        <w:tc>
          <w:tcPr>
            <w:vMerge w:val="continue"/>
          </w:tcPr>
          <w:p/>
        </w:tc>
        <w:tc>
          <w:tcPr>
            <w:tcW w:w="1128" w:type="dxa"/>
          </w:tcPr>
          <w:p>
            <w:pPr>
              <w:pStyle w:val="0"/>
              <w:jc w:val="center"/>
            </w:pPr>
            <w:r>
              <w:rPr>
                <w:sz w:val="24"/>
              </w:rPr>
              <w:t xml:space="preserve">5 - 8 класс</w:t>
            </w:r>
          </w:p>
        </w:tc>
        <w:tc>
          <w:tcPr>
            <w:tcW w:w="1077" w:type="dxa"/>
          </w:tcPr>
          <w:p>
            <w:pPr>
              <w:pStyle w:val="0"/>
              <w:jc w:val="center"/>
            </w:pPr>
            <w:r>
              <w:rPr>
                <w:sz w:val="24"/>
              </w:rPr>
              <w:t xml:space="preserve">9 - 11 класс</w:t>
            </w:r>
          </w:p>
        </w:tc>
      </w:tr>
      <w:tr>
        <w:tc>
          <w:tcPr>
            <w:tcW w:w="6845" w:type="dxa"/>
          </w:tcPr>
          <w:p>
            <w:pPr>
              <w:pStyle w:val="0"/>
            </w:pPr>
            <w:r>
              <w:rPr>
                <w:sz w:val="24"/>
              </w:rPr>
              <w:t xml:space="preserve">Хлеб ржаной (из смеси ржаной и обдирной муки) (г)</w:t>
            </w:r>
          </w:p>
        </w:tc>
        <w:tc>
          <w:tcPr>
            <w:tcW w:w="1128" w:type="dxa"/>
          </w:tcPr>
          <w:p>
            <w:pPr>
              <w:pStyle w:val="0"/>
              <w:jc w:val="center"/>
            </w:pPr>
            <w:r>
              <w:rPr>
                <w:sz w:val="24"/>
              </w:rPr>
              <w:t xml:space="preserve">120</w:t>
            </w:r>
          </w:p>
        </w:tc>
        <w:tc>
          <w:tcPr>
            <w:tcW w:w="1077" w:type="dxa"/>
          </w:tcPr>
          <w:p>
            <w:pPr>
              <w:pStyle w:val="0"/>
              <w:jc w:val="center"/>
            </w:pPr>
            <w:r>
              <w:rPr>
                <w:sz w:val="24"/>
              </w:rPr>
              <w:t xml:space="preserve">150</w:t>
            </w:r>
          </w:p>
        </w:tc>
      </w:tr>
      <w:tr>
        <w:tc>
          <w:tcPr>
            <w:tcW w:w="6845" w:type="dxa"/>
          </w:tcPr>
          <w:p>
            <w:pPr>
              <w:pStyle w:val="0"/>
            </w:pPr>
            <w:r>
              <w:rPr>
                <w:sz w:val="24"/>
              </w:rPr>
              <w:t xml:space="preserve">Хлеб пшеничный (г)</w:t>
            </w:r>
          </w:p>
        </w:tc>
        <w:tc>
          <w:tcPr>
            <w:tcW w:w="1128" w:type="dxa"/>
          </w:tcPr>
          <w:p>
            <w:pPr>
              <w:pStyle w:val="0"/>
              <w:jc w:val="center"/>
            </w:pPr>
            <w:r>
              <w:rPr>
                <w:sz w:val="24"/>
              </w:rPr>
              <w:t xml:space="preserve">200</w:t>
            </w:r>
          </w:p>
        </w:tc>
        <w:tc>
          <w:tcPr>
            <w:tcW w:w="1077" w:type="dxa"/>
          </w:tcPr>
          <w:p>
            <w:pPr>
              <w:pStyle w:val="0"/>
              <w:jc w:val="center"/>
            </w:pPr>
            <w:r>
              <w:rPr>
                <w:sz w:val="24"/>
              </w:rPr>
              <w:t xml:space="preserve">250</w:t>
            </w:r>
          </w:p>
        </w:tc>
      </w:tr>
      <w:tr>
        <w:tc>
          <w:tcPr>
            <w:tcW w:w="6845" w:type="dxa"/>
          </w:tcPr>
          <w:p>
            <w:pPr>
              <w:pStyle w:val="0"/>
            </w:pPr>
            <w:r>
              <w:rPr>
                <w:sz w:val="24"/>
              </w:rPr>
              <w:t xml:space="preserve">Мука пшеничная (г)</w:t>
            </w:r>
          </w:p>
        </w:tc>
        <w:tc>
          <w:tcPr>
            <w:tcW w:w="1128" w:type="dxa"/>
          </w:tcPr>
          <w:p>
            <w:pPr>
              <w:pStyle w:val="0"/>
              <w:jc w:val="center"/>
            </w:pPr>
            <w:r>
              <w:rPr>
                <w:sz w:val="24"/>
              </w:rPr>
              <w:t xml:space="preserve">35</w:t>
            </w:r>
          </w:p>
        </w:tc>
        <w:tc>
          <w:tcPr>
            <w:tcW w:w="1077" w:type="dxa"/>
          </w:tcPr>
          <w:p>
            <w:pPr>
              <w:pStyle w:val="0"/>
              <w:jc w:val="center"/>
            </w:pPr>
            <w:r>
              <w:rPr>
                <w:sz w:val="24"/>
              </w:rPr>
              <w:t xml:space="preserve">45</w:t>
            </w:r>
          </w:p>
        </w:tc>
      </w:tr>
      <w:tr>
        <w:tc>
          <w:tcPr>
            <w:tcW w:w="6845" w:type="dxa"/>
          </w:tcPr>
          <w:p>
            <w:pPr>
              <w:pStyle w:val="0"/>
            </w:pPr>
            <w:r>
              <w:rPr>
                <w:sz w:val="24"/>
              </w:rPr>
              <w:t xml:space="preserve">Крупы, бобовые (г)</w:t>
            </w:r>
          </w:p>
        </w:tc>
        <w:tc>
          <w:tcPr>
            <w:tcW w:w="1128" w:type="dxa"/>
          </w:tcPr>
          <w:p>
            <w:pPr>
              <w:pStyle w:val="0"/>
              <w:jc w:val="center"/>
            </w:pPr>
            <w:r>
              <w:rPr>
                <w:sz w:val="24"/>
              </w:rPr>
              <w:t xml:space="preserve">50</w:t>
            </w:r>
          </w:p>
        </w:tc>
        <w:tc>
          <w:tcPr>
            <w:tcW w:w="1077" w:type="dxa"/>
          </w:tcPr>
          <w:p>
            <w:pPr>
              <w:pStyle w:val="0"/>
              <w:jc w:val="center"/>
            </w:pPr>
            <w:r>
              <w:rPr>
                <w:sz w:val="24"/>
              </w:rPr>
              <w:t xml:space="preserve">70</w:t>
            </w:r>
          </w:p>
        </w:tc>
      </w:tr>
      <w:tr>
        <w:tc>
          <w:tcPr>
            <w:tcW w:w="6845" w:type="dxa"/>
          </w:tcPr>
          <w:p>
            <w:pPr>
              <w:pStyle w:val="0"/>
            </w:pPr>
            <w:r>
              <w:rPr>
                <w:sz w:val="24"/>
              </w:rPr>
              <w:t xml:space="preserve">Макаронные изделия (г)</w:t>
            </w:r>
          </w:p>
        </w:tc>
        <w:tc>
          <w:tcPr>
            <w:tcW w:w="1128" w:type="dxa"/>
          </w:tcPr>
          <w:p>
            <w:pPr>
              <w:pStyle w:val="0"/>
              <w:jc w:val="center"/>
            </w:pPr>
            <w:r>
              <w:rPr>
                <w:sz w:val="24"/>
              </w:rPr>
              <w:t xml:space="preserve">20</w:t>
            </w:r>
          </w:p>
        </w:tc>
        <w:tc>
          <w:tcPr>
            <w:tcW w:w="1077" w:type="dxa"/>
          </w:tcPr>
          <w:p>
            <w:pPr>
              <w:pStyle w:val="0"/>
              <w:jc w:val="center"/>
            </w:pPr>
            <w:r>
              <w:rPr>
                <w:sz w:val="24"/>
              </w:rPr>
              <w:t xml:space="preserve">30</w:t>
            </w:r>
          </w:p>
        </w:tc>
      </w:tr>
      <w:tr>
        <w:tc>
          <w:tcPr>
            <w:tcW w:w="6845" w:type="dxa"/>
          </w:tcPr>
          <w:p>
            <w:pPr>
              <w:pStyle w:val="0"/>
            </w:pPr>
            <w:r>
              <w:rPr>
                <w:sz w:val="24"/>
              </w:rPr>
              <w:t xml:space="preserve">Картофель (г)</w:t>
            </w:r>
          </w:p>
        </w:tc>
        <w:tc>
          <w:tcPr>
            <w:tcW w:w="1128" w:type="dxa"/>
            <w:vAlign w:val="center"/>
          </w:tcPr>
          <w:p>
            <w:pPr>
              <w:pStyle w:val="0"/>
              <w:jc w:val="center"/>
            </w:pPr>
            <w:r>
              <w:rPr>
                <w:sz w:val="24"/>
              </w:rPr>
              <w:t xml:space="preserve">300</w:t>
            </w:r>
          </w:p>
        </w:tc>
        <w:tc>
          <w:tcPr>
            <w:tcW w:w="1077" w:type="dxa"/>
            <w:vAlign w:val="center"/>
          </w:tcPr>
          <w:p>
            <w:pPr>
              <w:pStyle w:val="0"/>
              <w:jc w:val="center"/>
            </w:pPr>
            <w:r>
              <w:rPr>
                <w:sz w:val="24"/>
              </w:rPr>
              <w:t xml:space="preserve">350</w:t>
            </w:r>
          </w:p>
        </w:tc>
      </w:tr>
      <w:tr>
        <w:tc>
          <w:tcPr>
            <w:tcW w:w="6845" w:type="dxa"/>
          </w:tcPr>
          <w:p>
            <w:pPr>
              <w:pStyle w:val="0"/>
            </w:pPr>
            <w:r>
              <w:rPr>
                <w:sz w:val="24"/>
              </w:rPr>
              <w:t xml:space="preserve">Овощи (свежие, мороженые), включая соленые и квашеные (не более 10% от общего количества овощей), в т.ч. томат-пюре, зелень (г)</w:t>
            </w:r>
          </w:p>
        </w:tc>
        <w:tc>
          <w:tcPr>
            <w:tcW w:w="1128" w:type="dxa"/>
            <w:vAlign w:val="center"/>
          </w:tcPr>
          <w:p>
            <w:pPr>
              <w:pStyle w:val="0"/>
              <w:jc w:val="center"/>
            </w:pPr>
            <w:r>
              <w:rPr>
                <w:sz w:val="24"/>
              </w:rPr>
              <w:t xml:space="preserve">400</w:t>
            </w:r>
          </w:p>
        </w:tc>
        <w:tc>
          <w:tcPr>
            <w:tcW w:w="1077" w:type="dxa"/>
            <w:vAlign w:val="center"/>
          </w:tcPr>
          <w:p>
            <w:pPr>
              <w:pStyle w:val="0"/>
              <w:jc w:val="center"/>
            </w:pPr>
            <w:r>
              <w:rPr>
                <w:sz w:val="24"/>
              </w:rPr>
              <w:t xml:space="preserve">450</w:t>
            </w:r>
          </w:p>
        </w:tc>
      </w:tr>
      <w:tr>
        <w:tc>
          <w:tcPr>
            <w:tcW w:w="6845" w:type="dxa"/>
          </w:tcPr>
          <w:p>
            <w:pPr>
              <w:pStyle w:val="0"/>
            </w:pPr>
            <w:r>
              <w:rPr>
                <w:sz w:val="24"/>
              </w:rPr>
              <w:t xml:space="preserve">Консервы овощные натуральные (горошек зеленый, кукуруза, фасоль)</w:t>
            </w:r>
          </w:p>
        </w:tc>
        <w:tc>
          <w:tcPr>
            <w:tcW w:w="1128" w:type="dxa"/>
            <w:vAlign w:val="center"/>
          </w:tcPr>
          <w:p>
            <w:pPr>
              <w:pStyle w:val="0"/>
              <w:jc w:val="center"/>
            </w:pPr>
            <w:r>
              <w:rPr>
                <w:sz w:val="24"/>
              </w:rPr>
              <w:t xml:space="preserve">30</w:t>
            </w:r>
          </w:p>
        </w:tc>
        <w:tc>
          <w:tcPr>
            <w:tcW w:w="1077" w:type="dxa"/>
            <w:vAlign w:val="center"/>
          </w:tcPr>
          <w:p>
            <w:pPr>
              <w:pStyle w:val="0"/>
              <w:jc w:val="center"/>
            </w:pPr>
            <w:r>
              <w:rPr>
                <w:sz w:val="24"/>
              </w:rPr>
              <w:t xml:space="preserve">40</w:t>
            </w:r>
          </w:p>
        </w:tc>
      </w:tr>
      <w:tr>
        <w:tc>
          <w:tcPr>
            <w:tcW w:w="6845" w:type="dxa"/>
          </w:tcPr>
          <w:p>
            <w:pPr>
              <w:pStyle w:val="0"/>
            </w:pPr>
            <w:r>
              <w:rPr>
                <w:sz w:val="24"/>
              </w:rPr>
              <w:t xml:space="preserve">Фрукты свежие, ягоды (г)</w:t>
            </w:r>
          </w:p>
        </w:tc>
        <w:tc>
          <w:tcPr>
            <w:tcW w:w="1128" w:type="dxa"/>
            <w:vAlign w:val="center"/>
          </w:tcPr>
          <w:p>
            <w:pPr>
              <w:pStyle w:val="0"/>
              <w:jc w:val="center"/>
            </w:pPr>
            <w:r>
              <w:rPr>
                <w:sz w:val="24"/>
              </w:rPr>
              <w:t xml:space="preserve">400</w:t>
            </w:r>
          </w:p>
        </w:tc>
        <w:tc>
          <w:tcPr>
            <w:tcW w:w="1077" w:type="dxa"/>
            <w:vAlign w:val="center"/>
          </w:tcPr>
          <w:p>
            <w:pPr>
              <w:pStyle w:val="0"/>
              <w:jc w:val="center"/>
            </w:pPr>
            <w:r>
              <w:rPr>
                <w:sz w:val="24"/>
              </w:rPr>
              <w:t xml:space="preserve">400</w:t>
            </w:r>
          </w:p>
        </w:tc>
      </w:tr>
      <w:tr>
        <w:tc>
          <w:tcPr>
            <w:tcW w:w="6845" w:type="dxa"/>
          </w:tcPr>
          <w:p>
            <w:pPr>
              <w:pStyle w:val="0"/>
            </w:pPr>
            <w:r>
              <w:rPr>
                <w:sz w:val="24"/>
              </w:rPr>
              <w:t xml:space="preserve">Сухофрукты, орехи (г)</w:t>
            </w:r>
          </w:p>
        </w:tc>
        <w:tc>
          <w:tcPr>
            <w:tcW w:w="1128" w:type="dxa"/>
            <w:vAlign w:val="center"/>
          </w:tcPr>
          <w:p>
            <w:pPr>
              <w:pStyle w:val="0"/>
              <w:jc w:val="center"/>
            </w:pPr>
            <w:r>
              <w:rPr>
                <w:sz w:val="24"/>
              </w:rPr>
              <w:t xml:space="preserve">90</w:t>
            </w:r>
          </w:p>
        </w:tc>
        <w:tc>
          <w:tcPr>
            <w:tcW w:w="1077" w:type="dxa"/>
            <w:vAlign w:val="center"/>
          </w:tcPr>
          <w:p>
            <w:pPr>
              <w:pStyle w:val="0"/>
              <w:jc w:val="center"/>
            </w:pPr>
            <w:r>
              <w:rPr>
                <w:sz w:val="24"/>
              </w:rPr>
              <w:t xml:space="preserve">90</w:t>
            </w:r>
          </w:p>
        </w:tc>
      </w:tr>
      <w:tr>
        <w:tc>
          <w:tcPr>
            <w:tcW w:w="6845" w:type="dxa"/>
          </w:tcPr>
          <w:p>
            <w:pPr>
              <w:pStyle w:val="0"/>
            </w:pPr>
            <w:r>
              <w:rPr>
                <w:sz w:val="24"/>
              </w:rPr>
              <w:t xml:space="preserve">Соки плодоовощные, напитки витаминизированные, в т.ч. инстантные (мл)</w:t>
            </w:r>
          </w:p>
        </w:tc>
        <w:tc>
          <w:tcPr>
            <w:tcW w:w="1128" w:type="dxa"/>
            <w:vAlign w:val="center"/>
          </w:tcPr>
          <w:p>
            <w:pPr>
              <w:pStyle w:val="0"/>
              <w:jc w:val="center"/>
            </w:pPr>
            <w:r>
              <w:rPr>
                <w:sz w:val="24"/>
              </w:rPr>
              <w:t xml:space="preserve">200</w:t>
            </w:r>
          </w:p>
        </w:tc>
        <w:tc>
          <w:tcPr>
            <w:tcW w:w="1077" w:type="dxa"/>
            <w:vAlign w:val="center"/>
          </w:tcPr>
          <w:p>
            <w:pPr>
              <w:pStyle w:val="0"/>
              <w:jc w:val="center"/>
            </w:pPr>
            <w:r>
              <w:rPr>
                <w:sz w:val="24"/>
              </w:rPr>
              <w:t xml:space="preserve">200</w:t>
            </w:r>
          </w:p>
        </w:tc>
      </w:tr>
      <w:tr>
        <w:tc>
          <w:tcPr>
            <w:tcW w:w="6845" w:type="dxa"/>
          </w:tcPr>
          <w:p>
            <w:pPr>
              <w:pStyle w:val="0"/>
            </w:pPr>
            <w:r>
              <w:rPr>
                <w:sz w:val="24"/>
              </w:rPr>
              <w:t xml:space="preserve">Мясо 1 категории (в т.ч. субпродукты - печень, язык, сердце) (г)</w:t>
            </w:r>
          </w:p>
        </w:tc>
        <w:tc>
          <w:tcPr>
            <w:tcW w:w="1128" w:type="dxa"/>
            <w:vAlign w:val="center"/>
          </w:tcPr>
          <w:p>
            <w:pPr>
              <w:pStyle w:val="0"/>
              <w:jc w:val="center"/>
            </w:pPr>
            <w:r>
              <w:rPr>
                <w:sz w:val="24"/>
              </w:rPr>
              <w:t xml:space="preserve">100</w:t>
            </w:r>
          </w:p>
        </w:tc>
        <w:tc>
          <w:tcPr>
            <w:tcW w:w="1077" w:type="dxa"/>
            <w:vAlign w:val="center"/>
          </w:tcPr>
          <w:p>
            <w:pPr>
              <w:pStyle w:val="0"/>
              <w:jc w:val="center"/>
            </w:pPr>
            <w:r>
              <w:rPr>
                <w:sz w:val="24"/>
              </w:rPr>
              <w:t xml:space="preserve">120</w:t>
            </w:r>
          </w:p>
        </w:tc>
      </w:tr>
      <w:tr>
        <w:tc>
          <w:tcPr>
            <w:tcW w:w="6845" w:type="dxa"/>
          </w:tcPr>
          <w:p>
            <w:pPr>
              <w:pStyle w:val="0"/>
            </w:pPr>
            <w:r>
              <w:rPr>
                <w:sz w:val="24"/>
              </w:rPr>
              <w:t xml:space="preserve">Птица (куры потрошеные 1 категории, цыплята-бройлеры, индейка потрошеная - 1 кат) (г)</w:t>
            </w:r>
          </w:p>
        </w:tc>
        <w:tc>
          <w:tcPr>
            <w:tcW w:w="1128" w:type="dxa"/>
            <w:vAlign w:val="center"/>
          </w:tcPr>
          <w:p>
            <w:pPr>
              <w:pStyle w:val="0"/>
              <w:jc w:val="center"/>
            </w:pPr>
            <w:r>
              <w:rPr>
                <w:sz w:val="24"/>
              </w:rPr>
              <w:t xml:space="preserve">55</w:t>
            </w:r>
          </w:p>
        </w:tc>
        <w:tc>
          <w:tcPr>
            <w:tcW w:w="1077" w:type="dxa"/>
            <w:vAlign w:val="center"/>
          </w:tcPr>
          <w:p>
            <w:pPr>
              <w:pStyle w:val="0"/>
              <w:jc w:val="center"/>
            </w:pPr>
            <w:r>
              <w:rPr>
                <w:sz w:val="24"/>
              </w:rPr>
              <w:t xml:space="preserve">60</w:t>
            </w:r>
          </w:p>
        </w:tc>
      </w:tr>
      <w:tr>
        <w:tc>
          <w:tcPr>
            <w:tcW w:w="6845" w:type="dxa"/>
          </w:tcPr>
          <w:p>
            <w:pPr>
              <w:pStyle w:val="0"/>
            </w:pPr>
            <w:r>
              <w:rPr>
                <w:sz w:val="24"/>
              </w:rPr>
              <w:t xml:space="preserve">Рыба (филе) (г)</w:t>
            </w:r>
          </w:p>
        </w:tc>
        <w:tc>
          <w:tcPr>
            <w:tcW w:w="1128" w:type="dxa"/>
          </w:tcPr>
          <w:p>
            <w:pPr>
              <w:pStyle w:val="0"/>
              <w:jc w:val="center"/>
            </w:pPr>
            <w:r>
              <w:rPr>
                <w:sz w:val="24"/>
              </w:rPr>
              <w:t xml:space="preserve">80</w:t>
            </w:r>
          </w:p>
        </w:tc>
        <w:tc>
          <w:tcPr>
            <w:tcW w:w="1077" w:type="dxa"/>
          </w:tcPr>
          <w:p>
            <w:pPr>
              <w:pStyle w:val="0"/>
              <w:jc w:val="center"/>
            </w:pPr>
            <w:r>
              <w:rPr>
                <w:sz w:val="24"/>
              </w:rPr>
              <w:t xml:space="preserve">100</w:t>
            </w:r>
          </w:p>
        </w:tc>
      </w:tr>
      <w:tr>
        <w:tc>
          <w:tcPr>
            <w:tcW w:w="6845" w:type="dxa"/>
          </w:tcPr>
          <w:p>
            <w:pPr>
              <w:pStyle w:val="0"/>
            </w:pPr>
            <w:r>
              <w:rPr>
                <w:sz w:val="24"/>
              </w:rPr>
              <w:t xml:space="preserve">Рыба соленая (сельдь, лосось, горбуша)</w:t>
            </w:r>
          </w:p>
        </w:tc>
        <w:tc>
          <w:tcPr>
            <w:tcW w:w="1128" w:type="dxa"/>
          </w:tcPr>
          <w:p>
            <w:pPr>
              <w:pStyle w:val="0"/>
              <w:jc w:val="center"/>
            </w:pPr>
            <w:r>
              <w:rPr>
                <w:sz w:val="24"/>
              </w:rPr>
              <w:t xml:space="preserve">10</w:t>
            </w:r>
          </w:p>
        </w:tc>
        <w:tc>
          <w:tcPr>
            <w:tcW w:w="1077" w:type="dxa"/>
          </w:tcPr>
          <w:p>
            <w:pPr>
              <w:pStyle w:val="0"/>
              <w:jc w:val="center"/>
            </w:pPr>
            <w:r>
              <w:rPr>
                <w:sz w:val="24"/>
              </w:rPr>
              <w:t xml:space="preserve">15</w:t>
            </w:r>
          </w:p>
        </w:tc>
      </w:tr>
      <w:tr>
        <w:tc>
          <w:tcPr>
            <w:tcW w:w="6845" w:type="dxa"/>
          </w:tcPr>
          <w:p>
            <w:pPr>
              <w:pStyle w:val="0"/>
            </w:pPr>
            <w:r>
              <w:rPr>
                <w:sz w:val="24"/>
              </w:rPr>
              <w:t xml:space="preserve">Молоко (мл)</w:t>
            </w:r>
          </w:p>
        </w:tc>
        <w:tc>
          <w:tcPr>
            <w:tcW w:w="1128" w:type="dxa"/>
          </w:tcPr>
          <w:p>
            <w:pPr>
              <w:pStyle w:val="0"/>
              <w:jc w:val="center"/>
            </w:pPr>
            <w:r>
              <w:rPr>
                <w:sz w:val="24"/>
              </w:rPr>
              <w:t xml:space="preserve">300</w:t>
            </w:r>
          </w:p>
        </w:tc>
        <w:tc>
          <w:tcPr>
            <w:tcW w:w="1077" w:type="dxa"/>
          </w:tcPr>
          <w:p>
            <w:pPr>
              <w:pStyle w:val="0"/>
              <w:jc w:val="center"/>
            </w:pPr>
            <w:r>
              <w:rPr>
                <w:sz w:val="24"/>
              </w:rPr>
              <w:t xml:space="preserve">300</w:t>
            </w:r>
          </w:p>
        </w:tc>
      </w:tr>
      <w:tr>
        <w:tc>
          <w:tcPr>
            <w:tcW w:w="6845" w:type="dxa"/>
          </w:tcPr>
          <w:p>
            <w:pPr>
              <w:pStyle w:val="0"/>
            </w:pPr>
            <w:r>
              <w:rPr>
                <w:sz w:val="24"/>
              </w:rPr>
              <w:t xml:space="preserve">Кисломолочные продукты (мл)</w:t>
            </w:r>
          </w:p>
        </w:tc>
        <w:tc>
          <w:tcPr>
            <w:tcW w:w="1128" w:type="dxa"/>
          </w:tcPr>
          <w:p>
            <w:pPr>
              <w:pStyle w:val="0"/>
              <w:jc w:val="center"/>
            </w:pPr>
            <w:r>
              <w:rPr>
                <w:sz w:val="24"/>
              </w:rPr>
              <w:t xml:space="preserve">200</w:t>
            </w:r>
          </w:p>
        </w:tc>
        <w:tc>
          <w:tcPr>
            <w:tcW w:w="1077" w:type="dxa"/>
          </w:tcPr>
          <w:p>
            <w:pPr>
              <w:pStyle w:val="0"/>
              <w:jc w:val="center"/>
            </w:pPr>
            <w:r>
              <w:rPr>
                <w:sz w:val="24"/>
              </w:rPr>
              <w:t xml:space="preserve">200</w:t>
            </w:r>
          </w:p>
        </w:tc>
      </w:tr>
      <w:tr>
        <w:tc>
          <w:tcPr>
            <w:tcW w:w="6845" w:type="dxa"/>
          </w:tcPr>
          <w:p>
            <w:pPr>
              <w:pStyle w:val="0"/>
            </w:pPr>
            <w:r>
              <w:rPr>
                <w:sz w:val="24"/>
              </w:rPr>
              <w:t xml:space="preserve">Творог (5% - 9% м.д.ж.) (г)</w:t>
            </w:r>
          </w:p>
        </w:tc>
        <w:tc>
          <w:tcPr>
            <w:tcW w:w="1128" w:type="dxa"/>
          </w:tcPr>
          <w:p>
            <w:pPr>
              <w:pStyle w:val="0"/>
              <w:jc w:val="center"/>
            </w:pPr>
            <w:r>
              <w:rPr>
                <w:sz w:val="24"/>
              </w:rPr>
              <w:t xml:space="preserve">60</w:t>
            </w:r>
          </w:p>
        </w:tc>
        <w:tc>
          <w:tcPr>
            <w:tcW w:w="1077" w:type="dxa"/>
          </w:tcPr>
          <w:p>
            <w:pPr>
              <w:pStyle w:val="0"/>
              <w:jc w:val="center"/>
            </w:pPr>
            <w:r>
              <w:rPr>
                <w:sz w:val="24"/>
              </w:rPr>
              <w:t xml:space="preserve">75</w:t>
            </w:r>
          </w:p>
        </w:tc>
      </w:tr>
      <w:tr>
        <w:tc>
          <w:tcPr>
            <w:tcW w:w="6845" w:type="dxa"/>
          </w:tcPr>
          <w:p>
            <w:pPr>
              <w:pStyle w:val="0"/>
            </w:pPr>
            <w:r>
              <w:rPr>
                <w:sz w:val="24"/>
              </w:rPr>
              <w:t xml:space="preserve">Сыр (г)</w:t>
            </w:r>
          </w:p>
        </w:tc>
        <w:tc>
          <w:tcPr>
            <w:tcW w:w="1128" w:type="dxa"/>
          </w:tcPr>
          <w:p>
            <w:pPr>
              <w:pStyle w:val="0"/>
              <w:jc w:val="center"/>
            </w:pPr>
            <w:r>
              <w:rPr>
                <w:sz w:val="24"/>
              </w:rPr>
              <w:t xml:space="preserve">15</w:t>
            </w:r>
          </w:p>
        </w:tc>
        <w:tc>
          <w:tcPr>
            <w:tcW w:w="1077" w:type="dxa"/>
          </w:tcPr>
          <w:p>
            <w:pPr>
              <w:pStyle w:val="0"/>
              <w:jc w:val="center"/>
            </w:pPr>
            <w:r>
              <w:rPr>
                <w:sz w:val="24"/>
              </w:rPr>
              <w:t xml:space="preserve">20</w:t>
            </w:r>
          </w:p>
        </w:tc>
      </w:tr>
      <w:tr>
        <w:tc>
          <w:tcPr>
            <w:tcW w:w="6845" w:type="dxa"/>
          </w:tcPr>
          <w:p>
            <w:pPr>
              <w:pStyle w:val="0"/>
            </w:pPr>
            <w:r>
              <w:rPr>
                <w:sz w:val="24"/>
              </w:rPr>
              <w:t xml:space="preserve">Сметана (мл)</w:t>
            </w:r>
          </w:p>
        </w:tc>
        <w:tc>
          <w:tcPr>
            <w:tcW w:w="1128" w:type="dxa"/>
          </w:tcPr>
          <w:p>
            <w:pPr>
              <w:pStyle w:val="0"/>
              <w:jc w:val="center"/>
            </w:pPr>
            <w:r>
              <w:rPr>
                <w:sz w:val="24"/>
              </w:rPr>
              <w:t xml:space="preserve">15</w:t>
            </w:r>
          </w:p>
        </w:tc>
        <w:tc>
          <w:tcPr>
            <w:tcW w:w="1077" w:type="dxa"/>
          </w:tcPr>
          <w:p>
            <w:pPr>
              <w:pStyle w:val="0"/>
              <w:jc w:val="center"/>
            </w:pPr>
            <w:r>
              <w:rPr>
                <w:sz w:val="24"/>
              </w:rPr>
              <w:t xml:space="preserve">20</w:t>
            </w:r>
          </w:p>
        </w:tc>
      </w:tr>
      <w:tr>
        <w:tc>
          <w:tcPr>
            <w:tcW w:w="6845" w:type="dxa"/>
          </w:tcPr>
          <w:p>
            <w:pPr>
              <w:pStyle w:val="0"/>
            </w:pPr>
            <w:r>
              <w:rPr>
                <w:sz w:val="24"/>
              </w:rPr>
              <w:t xml:space="preserve">Масло сливочное (г)</w:t>
            </w:r>
          </w:p>
        </w:tc>
        <w:tc>
          <w:tcPr>
            <w:tcW w:w="1128" w:type="dxa"/>
          </w:tcPr>
          <w:p>
            <w:pPr>
              <w:pStyle w:val="0"/>
              <w:jc w:val="center"/>
            </w:pPr>
            <w:r>
              <w:rPr>
                <w:sz w:val="24"/>
              </w:rPr>
              <w:t xml:space="preserve">50</w:t>
            </w:r>
          </w:p>
        </w:tc>
        <w:tc>
          <w:tcPr>
            <w:tcW w:w="1077" w:type="dxa"/>
          </w:tcPr>
          <w:p>
            <w:pPr>
              <w:pStyle w:val="0"/>
              <w:jc w:val="center"/>
            </w:pPr>
            <w:r>
              <w:rPr>
                <w:sz w:val="24"/>
              </w:rPr>
              <w:t xml:space="preserve">55</w:t>
            </w:r>
          </w:p>
        </w:tc>
      </w:tr>
      <w:tr>
        <w:tc>
          <w:tcPr>
            <w:tcW w:w="6845" w:type="dxa"/>
          </w:tcPr>
          <w:p>
            <w:pPr>
              <w:pStyle w:val="0"/>
            </w:pPr>
            <w:r>
              <w:rPr>
                <w:sz w:val="24"/>
              </w:rPr>
              <w:t xml:space="preserve">Масло растительное (мл)</w:t>
            </w:r>
          </w:p>
        </w:tc>
        <w:tc>
          <w:tcPr>
            <w:tcW w:w="1128" w:type="dxa"/>
          </w:tcPr>
          <w:p>
            <w:pPr>
              <w:pStyle w:val="0"/>
              <w:jc w:val="center"/>
            </w:pPr>
            <w:r>
              <w:rPr>
                <w:sz w:val="24"/>
              </w:rPr>
              <w:t xml:space="preserve">20</w:t>
            </w:r>
          </w:p>
        </w:tc>
        <w:tc>
          <w:tcPr>
            <w:tcW w:w="1077" w:type="dxa"/>
          </w:tcPr>
          <w:p>
            <w:pPr>
              <w:pStyle w:val="0"/>
              <w:jc w:val="center"/>
            </w:pPr>
            <w:r>
              <w:rPr>
                <w:sz w:val="24"/>
              </w:rPr>
              <w:t xml:space="preserve">25</w:t>
            </w:r>
          </w:p>
        </w:tc>
      </w:tr>
      <w:tr>
        <w:tc>
          <w:tcPr>
            <w:tcW w:w="6845" w:type="dxa"/>
          </w:tcPr>
          <w:p>
            <w:pPr>
              <w:pStyle w:val="0"/>
            </w:pPr>
            <w:r>
              <w:rPr>
                <w:sz w:val="24"/>
              </w:rPr>
              <w:t xml:space="preserve">Яйцо шт.</w:t>
            </w:r>
          </w:p>
        </w:tc>
        <w:tc>
          <w:tcPr>
            <w:tcW w:w="1128" w:type="dxa"/>
          </w:tcPr>
          <w:p>
            <w:pPr>
              <w:pStyle w:val="0"/>
              <w:jc w:val="center"/>
            </w:pPr>
            <w:r>
              <w:rPr>
                <w:sz w:val="24"/>
              </w:rPr>
              <w:t xml:space="preserve">1</w:t>
            </w:r>
          </w:p>
        </w:tc>
        <w:tc>
          <w:tcPr>
            <w:tcW w:w="1077" w:type="dxa"/>
          </w:tcPr>
          <w:p>
            <w:pPr>
              <w:pStyle w:val="0"/>
              <w:jc w:val="center"/>
            </w:pPr>
            <w:r>
              <w:rPr>
                <w:sz w:val="24"/>
              </w:rPr>
              <w:t xml:space="preserve">1</w:t>
            </w:r>
          </w:p>
        </w:tc>
      </w:tr>
      <w:tr>
        <w:tc>
          <w:tcPr>
            <w:tcW w:w="6845" w:type="dxa"/>
          </w:tcPr>
          <w:p>
            <w:pPr>
              <w:pStyle w:val="0"/>
            </w:pPr>
            <w:r>
              <w:rPr>
                <w:sz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pPr>
              <w:pStyle w:val="0"/>
              <w:jc w:val="center"/>
            </w:pPr>
            <w:r>
              <w:rPr>
                <w:sz w:val="24"/>
              </w:rPr>
              <w:t xml:space="preserve">35</w:t>
            </w:r>
          </w:p>
        </w:tc>
        <w:tc>
          <w:tcPr>
            <w:tcW w:w="1077" w:type="dxa"/>
            <w:vAlign w:val="center"/>
          </w:tcPr>
          <w:p>
            <w:pPr>
              <w:pStyle w:val="0"/>
              <w:jc w:val="center"/>
            </w:pPr>
            <w:r>
              <w:rPr>
                <w:sz w:val="24"/>
              </w:rPr>
              <w:t xml:space="preserve">40</w:t>
            </w:r>
          </w:p>
        </w:tc>
      </w:tr>
      <w:tr>
        <w:tc>
          <w:tcPr>
            <w:tcW w:w="6845" w:type="dxa"/>
          </w:tcPr>
          <w:p>
            <w:pPr>
              <w:pStyle w:val="0"/>
            </w:pPr>
            <w:r>
              <w:rPr>
                <w:sz w:val="24"/>
              </w:rPr>
              <w:t xml:space="preserve">Кондитерские изделия (г)</w:t>
            </w:r>
          </w:p>
        </w:tc>
        <w:tc>
          <w:tcPr>
            <w:tcW w:w="1128" w:type="dxa"/>
          </w:tcPr>
          <w:p>
            <w:pPr>
              <w:pStyle w:val="0"/>
              <w:jc w:val="center"/>
            </w:pPr>
            <w:r>
              <w:rPr>
                <w:sz w:val="24"/>
              </w:rPr>
              <w:t xml:space="preserve">20</w:t>
            </w:r>
          </w:p>
        </w:tc>
        <w:tc>
          <w:tcPr>
            <w:tcW w:w="1077" w:type="dxa"/>
          </w:tcPr>
          <w:p>
            <w:pPr>
              <w:pStyle w:val="0"/>
              <w:jc w:val="center"/>
            </w:pPr>
            <w:r>
              <w:rPr>
                <w:sz w:val="24"/>
              </w:rPr>
              <w:t xml:space="preserve">25</w:t>
            </w:r>
          </w:p>
        </w:tc>
      </w:tr>
      <w:tr>
        <w:tc>
          <w:tcPr>
            <w:tcW w:w="6845" w:type="dxa"/>
          </w:tcPr>
          <w:p>
            <w:pPr>
              <w:pStyle w:val="0"/>
            </w:pPr>
            <w:r>
              <w:rPr>
                <w:sz w:val="24"/>
              </w:rPr>
              <w:t xml:space="preserve">Чай (г)</w:t>
            </w:r>
          </w:p>
        </w:tc>
        <w:tc>
          <w:tcPr>
            <w:tcW w:w="1128" w:type="dxa"/>
          </w:tcPr>
          <w:p>
            <w:pPr>
              <w:pStyle w:val="0"/>
              <w:jc w:val="center"/>
            </w:pPr>
            <w:r>
              <w:rPr>
                <w:sz w:val="24"/>
              </w:rPr>
              <w:t xml:space="preserve">1</w:t>
            </w:r>
          </w:p>
        </w:tc>
        <w:tc>
          <w:tcPr>
            <w:tcW w:w="1077" w:type="dxa"/>
          </w:tcPr>
          <w:p>
            <w:pPr>
              <w:pStyle w:val="0"/>
              <w:jc w:val="center"/>
            </w:pPr>
            <w:r>
              <w:rPr>
                <w:sz w:val="24"/>
              </w:rPr>
              <w:t xml:space="preserve">1</w:t>
            </w:r>
          </w:p>
        </w:tc>
      </w:tr>
      <w:tr>
        <w:tc>
          <w:tcPr>
            <w:tcW w:w="6845" w:type="dxa"/>
          </w:tcPr>
          <w:p>
            <w:pPr>
              <w:pStyle w:val="0"/>
            </w:pPr>
            <w:r>
              <w:rPr>
                <w:sz w:val="24"/>
              </w:rPr>
              <w:t xml:space="preserve">Какао-порошок, кофейный напиток (г)</w:t>
            </w:r>
          </w:p>
        </w:tc>
        <w:tc>
          <w:tcPr>
            <w:tcW w:w="1128" w:type="dxa"/>
          </w:tcPr>
          <w:p>
            <w:pPr>
              <w:pStyle w:val="0"/>
              <w:jc w:val="center"/>
            </w:pPr>
            <w:r>
              <w:rPr>
                <w:sz w:val="24"/>
              </w:rPr>
              <w:t xml:space="preserve">6</w:t>
            </w:r>
          </w:p>
        </w:tc>
        <w:tc>
          <w:tcPr>
            <w:tcW w:w="1077" w:type="dxa"/>
          </w:tcPr>
          <w:p>
            <w:pPr>
              <w:pStyle w:val="0"/>
              <w:jc w:val="center"/>
            </w:pPr>
            <w:r>
              <w:rPr>
                <w:sz w:val="24"/>
              </w:rPr>
              <w:t xml:space="preserve">8</w:t>
            </w:r>
          </w:p>
        </w:tc>
      </w:tr>
      <w:tr>
        <w:tc>
          <w:tcPr>
            <w:tcW w:w="6845" w:type="dxa"/>
          </w:tcPr>
          <w:p>
            <w:pPr>
              <w:pStyle w:val="0"/>
            </w:pPr>
            <w:r>
              <w:rPr>
                <w:sz w:val="24"/>
              </w:rPr>
              <w:t xml:space="preserve">Дрожжи хлебопекарные (г)</w:t>
            </w:r>
          </w:p>
        </w:tc>
        <w:tc>
          <w:tcPr>
            <w:tcW w:w="1128" w:type="dxa"/>
          </w:tcPr>
          <w:p>
            <w:pPr>
              <w:pStyle w:val="0"/>
              <w:jc w:val="center"/>
            </w:pPr>
            <w:r>
              <w:rPr>
                <w:sz w:val="24"/>
              </w:rPr>
              <w:t xml:space="preserve">2</w:t>
            </w:r>
          </w:p>
        </w:tc>
        <w:tc>
          <w:tcPr>
            <w:tcW w:w="1077" w:type="dxa"/>
          </w:tcPr>
          <w:p>
            <w:pPr>
              <w:pStyle w:val="0"/>
              <w:jc w:val="center"/>
            </w:pPr>
            <w:r>
              <w:rPr>
                <w:sz w:val="24"/>
              </w:rPr>
              <w:t xml:space="preserve">2</w:t>
            </w:r>
          </w:p>
        </w:tc>
      </w:tr>
      <w:tr>
        <w:tc>
          <w:tcPr>
            <w:tcW w:w="6845" w:type="dxa"/>
          </w:tcPr>
          <w:p>
            <w:pPr>
              <w:pStyle w:val="0"/>
            </w:pPr>
            <w:r>
              <w:rPr>
                <w:sz w:val="24"/>
              </w:rPr>
              <w:t xml:space="preserve">Крахмал (г)</w:t>
            </w:r>
          </w:p>
        </w:tc>
        <w:tc>
          <w:tcPr>
            <w:tcW w:w="1128" w:type="dxa"/>
          </w:tcPr>
          <w:p>
            <w:pPr>
              <w:pStyle w:val="0"/>
              <w:jc w:val="center"/>
            </w:pPr>
            <w:r>
              <w:rPr>
                <w:sz w:val="24"/>
              </w:rPr>
              <w:t xml:space="preserve">1,2</w:t>
            </w:r>
          </w:p>
        </w:tc>
        <w:tc>
          <w:tcPr>
            <w:tcW w:w="1077" w:type="dxa"/>
          </w:tcPr>
          <w:p>
            <w:pPr>
              <w:pStyle w:val="0"/>
              <w:jc w:val="center"/>
            </w:pPr>
            <w:r>
              <w:rPr>
                <w:sz w:val="24"/>
              </w:rPr>
              <w:t xml:space="preserve">1,2</w:t>
            </w:r>
          </w:p>
        </w:tc>
      </w:tr>
      <w:tr>
        <w:tc>
          <w:tcPr>
            <w:tcW w:w="6845" w:type="dxa"/>
          </w:tcPr>
          <w:p>
            <w:pPr>
              <w:pStyle w:val="0"/>
            </w:pPr>
            <w:r>
              <w:rPr>
                <w:sz w:val="24"/>
              </w:rPr>
              <w:t xml:space="preserve">Соль пищевая поваренная йодированная (г)</w:t>
            </w:r>
          </w:p>
        </w:tc>
        <w:tc>
          <w:tcPr>
            <w:tcW w:w="1128" w:type="dxa"/>
          </w:tcPr>
          <w:p>
            <w:pPr>
              <w:pStyle w:val="0"/>
              <w:jc w:val="center"/>
            </w:pPr>
            <w:r>
              <w:rPr>
                <w:sz w:val="24"/>
              </w:rPr>
              <w:t xml:space="preserve">4</w:t>
            </w:r>
          </w:p>
        </w:tc>
        <w:tc>
          <w:tcPr>
            <w:tcW w:w="1077" w:type="dxa"/>
          </w:tcPr>
          <w:p>
            <w:pPr>
              <w:pStyle w:val="0"/>
              <w:jc w:val="center"/>
            </w:pPr>
            <w:r>
              <w:rPr>
                <w:sz w:val="24"/>
              </w:rPr>
              <w:t xml:space="preserve">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СанПиН 2.3/2.4.3590-20</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385" w:name="P1385"/>
    <w:bookmarkEnd w:id="1385"/>
    <w:p>
      <w:pPr>
        <w:pStyle w:val="0"/>
        <w:jc w:val="center"/>
      </w:pPr>
      <w:r>
        <w:rPr>
          <w:sz w:val="24"/>
        </w:rPr>
        <w:t xml:space="preserve">Меню приготавливаемых блюд</w:t>
      </w:r>
    </w:p>
    <w:p>
      <w:pPr>
        <w:pStyle w:val="0"/>
        <w:jc w:val="both"/>
      </w:pPr>
      <w:r>
        <w:rPr>
          <w:sz w:val="24"/>
        </w:rPr>
      </w:r>
    </w:p>
    <w:p>
      <w:pPr>
        <w:pStyle w:val="0"/>
        <w:outlineLvl w:val="2"/>
        <w:jc w:val="center"/>
      </w:pPr>
      <w:r>
        <w:rPr>
          <w:sz w:val="24"/>
        </w:rPr>
        <w:t xml:space="preserve">Возрастная категория: от 1 года до 3 лет/3 - 6 лет/</w:t>
      </w:r>
    </w:p>
    <w:p>
      <w:pPr>
        <w:pStyle w:val="0"/>
        <w:jc w:val="center"/>
      </w:pPr>
      <w:r>
        <w:rPr>
          <w:sz w:val="24"/>
        </w:rPr>
        <w:t xml:space="preserve">7 - 11 лет/12 лет и старше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61"/>
        <w:gridCol w:w="1603"/>
        <w:gridCol w:w="998"/>
        <w:gridCol w:w="902"/>
        <w:gridCol w:w="768"/>
        <w:gridCol w:w="1013"/>
        <w:gridCol w:w="1138"/>
        <w:gridCol w:w="964"/>
      </w:tblGrid>
      <w:tr>
        <w:tc>
          <w:tcPr>
            <w:tcW w:w="1661" w:type="dxa"/>
            <w:vMerge w:val="restart"/>
          </w:tcPr>
          <w:p>
            <w:pPr>
              <w:pStyle w:val="0"/>
              <w:jc w:val="center"/>
            </w:pPr>
            <w:r>
              <w:rPr>
                <w:sz w:val="24"/>
              </w:rPr>
              <w:t xml:space="preserve">Прием пищи</w:t>
            </w:r>
          </w:p>
        </w:tc>
        <w:tc>
          <w:tcPr>
            <w:tcW w:w="1603" w:type="dxa"/>
            <w:vMerge w:val="restart"/>
          </w:tcPr>
          <w:p>
            <w:pPr>
              <w:pStyle w:val="0"/>
              <w:jc w:val="center"/>
            </w:pPr>
            <w:r>
              <w:rPr>
                <w:sz w:val="24"/>
              </w:rPr>
              <w:t xml:space="preserve">Наименование блюда</w:t>
            </w:r>
          </w:p>
        </w:tc>
        <w:tc>
          <w:tcPr>
            <w:tcW w:w="998" w:type="dxa"/>
            <w:vMerge w:val="restart"/>
          </w:tcPr>
          <w:p>
            <w:pPr>
              <w:pStyle w:val="0"/>
              <w:jc w:val="center"/>
            </w:pPr>
            <w:r>
              <w:rPr>
                <w:sz w:val="24"/>
              </w:rPr>
              <w:t xml:space="preserve">Вес блюда</w:t>
            </w:r>
          </w:p>
        </w:tc>
        <w:tc>
          <w:tcPr>
            <w:gridSpan w:val="3"/>
            <w:tcW w:w="2683" w:type="dxa"/>
          </w:tcPr>
          <w:p>
            <w:pPr>
              <w:pStyle w:val="0"/>
              <w:jc w:val="center"/>
            </w:pPr>
            <w:r>
              <w:rPr>
                <w:sz w:val="24"/>
              </w:rPr>
              <w:t xml:space="preserve">Пищевые вещества</w:t>
            </w:r>
          </w:p>
        </w:tc>
        <w:tc>
          <w:tcPr>
            <w:tcW w:w="1138" w:type="dxa"/>
            <w:vMerge w:val="restart"/>
          </w:tcPr>
          <w:p>
            <w:pPr>
              <w:pStyle w:val="0"/>
              <w:jc w:val="center"/>
            </w:pPr>
            <w:r>
              <w:rPr>
                <w:sz w:val="24"/>
              </w:rPr>
              <w:t xml:space="preserve">Энергетическая ценность</w:t>
            </w:r>
          </w:p>
        </w:tc>
        <w:tc>
          <w:tcPr>
            <w:tcW w:w="964" w:type="dxa"/>
            <w:vMerge w:val="restart"/>
          </w:tcPr>
          <w:p>
            <w:pPr>
              <w:pStyle w:val="0"/>
              <w:jc w:val="center"/>
            </w:pPr>
            <w:r>
              <w:rPr>
                <w:sz w:val="24"/>
              </w:rPr>
              <w:t xml:space="preserve">N рецептуры</w:t>
            </w:r>
          </w:p>
        </w:tc>
      </w:tr>
      <w:tr>
        <w:tc>
          <w:tcPr>
            <w:vMerge w:val="continue"/>
          </w:tcPr>
          <w:p/>
        </w:tc>
        <w:tc>
          <w:tcPr>
            <w:vMerge w:val="continue"/>
          </w:tcPr>
          <w:p/>
        </w:tc>
        <w:tc>
          <w:tcPr>
            <w:vMerge w:val="continue"/>
          </w:tcPr>
          <w:p/>
        </w:tc>
        <w:tc>
          <w:tcPr>
            <w:tcW w:w="902" w:type="dxa"/>
          </w:tcPr>
          <w:p>
            <w:pPr>
              <w:pStyle w:val="0"/>
              <w:jc w:val="center"/>
            </w:pPr>
            <w:r>
              <w:rPr>
                <w:sz w:val="24"/>
              </w:rPr>
              <w:t xml:space="preserve">Белки</w:t>
            </w:r>
          </w:p>
        </w:tc>
        <w:tc>
          <w:tcPr>
            <w:tcW w:w="768" w:type="dxa"/>
          </w:tcPr>
          <w:p>
            <w:pPr>
              <w:pStyle w:val="0"/>
              <w:jc w:val="center"/>
            </w:pPr>
            <w:r>
              <w:rPr>
                <w:sz w:val="24"/>
              </w:rPr>
              <w:t xml:space="preserve">Жиры</w:t>
            </w:r>
          </w:p>
        </w:tc>
        <w:tc>
          <w:tcPr>
            <w:tcW w:w="1013" w:type="dxa"/>
          </w:tcPr>
          <w:p>
            <w:pPr>
              <w:pStyle w:val="0"/>
              <w:jc w:val="center"/>
            </w:pPr>
            <w:r>
              <w:rPr>
                <w:sz w:val="24"/>
              </w:rPr>
              <w:t xml:space="preserve">Угле воды</w:t>
            </w:r>
          </w:p>
        </w:tc>
        <w:tc>
          <w:tcPr>
            <w:vMerge w:val="continue"/>
          </w:tcPr>
          <w:p/>
        </w:tc>
        <w:tc>
          <w:tcPr>
            <w:vMerge w:val="continue"/>
          </w:tcPr>
          <w:p/>
        </w:tc>
      </w:tr>
      <w:tr>
        <w:tc>
          <w:tcPr>
            <w:tcW w:w="1661" w:type="dxa"/>
          </w:tcPr>
          <w:p>
            <w:pPr>
              <w:pStyle w:val="0"/>
            </w:pPr>
            <w:r>
              <w:rPr>
                <w:sz w:val="24"/>
              </w:rPr>
              <w:t xml:space="preserve">Неделя 1</w:t>
            </w:r>
          </w:p>
          <w:p>
            <w:pPr>
              <w:pStyle w:val="0"/>
            </w:pPr>
            <w:r>
              <w:rPr>
                <w:sz w:val="24"/>
              </w:rPr>
              <w:t xml:space="preserve">День 1</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завтрак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завтрак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обед</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обед</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полдник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полдник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ужин</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ужин</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день:</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День 2</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завтрак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завтрак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обед</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обед</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полдник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полдник</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vMerge w:val="restart"/>
          </w:tcPr>
          <w:p>
            <w:pPr>
              <w:pStyle w:val="0"/>
            </w:pPr>
            <w:r>
              <w:rPr>
                <w:sz w:val="24"/>
              </w:rPr>
              <w:t xml:space="preserve">ужин</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vMerge w:val="continue"/>
          </w:tcP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ужин</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Итого за день:</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r>
        <w:tc>
          <w:tcPr>
            <w:tcW w:w="1661" w:type="dxa"/>
          </w:tcPr>
          <w:p>
            <w:pPr>
              <w:pStyle w:val="0"/>
            </w:pPr>
            <w:r>
              <w:rPr>
                <w:sz w:val="24"/>
              </w:rPr>
              <w:t xml:space="preserve">Среднее значение за период:</w:t>
            </w:r>
          </w:p>
        </w:tc>
        <w:tc>
          <w:tcPr>
            <w:tcW w:w="1603" w:type="dxa"/>
          </w:tcPr>
          <w:p>
            <w:pPr>
              <w:pStyle w:val="0"/>
            </w:pPr>
            <w:r>
              <w:rPr>
                <w:sz w:val="24"/>
              </w:rPr>
            </w:r>
          </w:p>
        </w:tc>
        <w:tc>
          <w:tcPr>
            <w:tcW w:w="998" w:type="dxa"/>
          </w:tcPr>
          <w:p>
            <w:pPr>
              <w:pStyle w:val="0"/>
            </w:pPr>
            <w:r>
              <w:rPr>
                <w:sz w:val="24"/>
              </w:rPr>
            </w:r>
          </w:p>
        </w:tc>
        <w:tc>
          <w:tcPr>
            <w:tcW w:w="902" w:type="dxa"/>
          </w:tcPr>
          <w:p>
            <w:pPr>
              <w:pStyle w:val="0"/>
            </w:pPr>
            <w:r>
              <w:rPr>
                <w:sz w:val="24"/>
              </w:rPr>
            </w:r>
          </w:p>
        </w:tc>
        <w:tc>
          <w:tcPr>
            <w:tcW w:w="768" w:type="dxa"/>
          </w:tcPr>
          <w:p>
            <w:pPr>
              <w:pStyle w:val="0"/>
            </w:pPr>
            <w:r>
              <w:rPr>
                <w:sz w:val="24"/>
              </w:rPr>
            </w:r>
          </w:p>
        </w:tc>
        <w:tc>
          <w:tcPr>
            <w:tcW w:w="1013" w:type="dxa"/>
          </w:tcPr>
          <w:p>
            <w:pPr>
              <w:pStyle w:val="0"/>
            </w:pPr>
            <w:r>
              <w:rPr>
                <w:sz w:val="24"/>
              </w:rPr>
            </w:r>
          </w:p>
        </w:tc>
        <w:tc>
          <w:tcPr>
            <w:tcW w:w="1138" w:type="dxa"/>
          </w:tcPr>
          <w:p>
            <w:pPr>
              <w:pStyle w:val="0"/>
            </w:pPr>
            <w:r>
              <w:rPr>
                <w:sz w:val="24"/>
              </w:rPr>
            </w:r>
          </w:p>
        </w:tc>
        <w:tc>
          <w:tcPr>
            <w:tcW w:w="96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СанПиН 2.3/2.4.3590-20</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МАССА ПОРЦИЙ ДЛЯ ДЕТЕЙ В ЗАВИСИМОСТИ</w:t>
      </w:r>
    </w:p>
    <w:p>
      <w:pPr>
        <w:pStyle w:val="2"/>
        <w:jc w:val="center"/>
      </w:pPr>
      <w:r>
        <w:rPr>
          <w:sz w:val="24"/>
        </w:rPr>
        <w:t xml:space="preserve">ОТ ВОЗРАСТА (В ГРАММАХ)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70"/>
        <w:gridCol w:w="1247"/>
        <w:gridCol w:w="1123"/>
        <w:gridCol w:w="1267"/>
        <w:gridCol w:w="1304"/>
      </w:tblGrid>
      <w:tr>
        <w:tc>
          <w:tcPr>
            <w:tcW w:w="4070" w:type="dxa"/>
            <w:vMerge w:val="restart"/>
          </w:tcPr>
          <w:p>
            <w:pPr>
              <w:pStyle w:val="0"/>
              <w:jc w:val="center"/>
            </w:pPr>
            <w:r>
              <w:rPr>
                <w:sz w:val="24"/>
              </w:rPr>
              <w:t xml:space="preserve">Блюдо</w:t>
            </w:r>
          </w:p>
        </w:tc>
        <w:tc>
          <w:tcPr>
            <w:gridSpan w:val="4"/>
            <w:tcW w:w="4941" w:type="dxa"/>
          </w:tcPr>
          <w:p>
            <w:pPr>
              <w:pStyle w:val="0"/>
              <w:jc w:val="center"/>
            </w:pPr>
            <w:r>
              <w:rPr>
                <w:sz w:val="24"/>
              </w:rPr>
              <w:t xml:space="preserve">Масса порций</w:t>
            </w:r>
          </w:p>
        </w:tc>
      </w:tr>
      <w:tr>
        <w:tc>
          <w:tcPr>
            <w:vMerge w:val="continue"/>
          </w:tcPr>
          <w:p/>
        </w:tc>
        <w:tc>
          <w:tcPr>
            <w:tcW w:w="1247" w:type="dxa"/>
          </w:tcPr>
          <w:p>
            <w:pPr>
              <w:pStyle w:val="0"/>
              <w:jc w:val="center"/>
            </w:pPr>
            <w:r>
              <w:rPr>
                <w:sz w:val="24"/>
              </w:rPr>
              <w:t xml:space="preserve">от 1 года до 3 лет</w:t>
            </w:r>
          </w:p>
        </w:tc>
        <w:tc>
          <w:tcPr>
            <w:tcW w:w="1123" w:type="dxa"/>
          </w:tcPr>
          <w:p>
            <w:pPr>
              <w:pStyle w:val="0"/>
              <w:jc w:val="center"/>
            </w:pPr>
            <w:r>
              <w:rPr>
                <w:sz w:val="24"/>
              </w:rPr>
              <w:t xml:space="preserve">3 - 7 лет</w:t>
            </w:r>
          </w:p>
        </w:tc>
        <w:tc>
          <w:tcPr>
            <w:tcW w:w="1267" w:type="dxa"/>
          </w:tcPr>
          <w:p>
            <w:pPr>
              <w:pStyle w:val="0"/>
              <w:jc w:val="center"/>
            </w:pPr>
            <w:r>
              <w:rPr>
                <w:sz w:val="24"/>
              </w:rPr>
              <w:t xml:space="preserve">7 - 11 лет</w:t>
            </w:r>
          </w:p>
        </w:tc>
        <w:tc>
          <w:tcPr>
            <w:tcW w:w="1304" w:type="dxa"/>
          </w:tcPr>
          <w:p>
            <w:pPr>
              <w:pStyle w:val="0"/>
              <w:jc w:val="center"/>
            </w:pPr>
            <w:r>
              <w:rPr>
                <w:sz w:val="24"/>
              </w:rPr>
              <w:t xml:space="preserve">12 лет и старше</w:t>
            </w:r>
          </w:p>
        </w:tc>
      </w:tr>
      <w:tr>
        <w:tc>
          <w:tcPr>
            <w:tcW w:w="4070" w:type="dxa"/>
          </w:tcPr>
          <w:p>
            <w:pPr>
              <w:pStyle w:val="0"/>
            </w:pPr>
            <w:r>
              <w:rPr>
                <w:sz w:val="24"/>
              </w:rPr>
              <w:t xml:space="preserve">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pPr>
              <w:pStyle w:val="0"/>
              <w:jc w:val="center"/>
            </w:pPr>
            <w:r>
              <w:rPr>
                <w:sz w:val="24"/>
              </w:rPr>
              <w:t xml:space="preserve">130 - 150</w:t>
            </w:r>
          </w:p>
        </w:tc>
        <w:tc>
          <w:tcPr>
            <w:tcW w:w="1123" w:type="dxa"/>
            <w:vAlign w:val="center"/>
          </w:tcPr>
          <w:p>
            <w:pPr>
              <w:pStyle w:val="0"/>
              <w:jc w:val="center"/>
            </w:pPr>
            <w:r>
              <w:rPr>
                <w:sz w:val="24"/>
              </w:rPr>
              <w:t xml:space="preserve">150 - 200</w:t>
            </w:r>
          </w:p>
        </w:tc>
        <w:tc>
          <w:tcPr>
            <w:tcW w:w="1267" w:type="dxa"/>
            <w:vAlign w:val="center"/>
          </w:tcPr>
          <w:p>
            <w:pPr>
              <w:pStyle w:val="0"/>
              <w:jc w:val="center"/>
            </w:pPr>
            <w:r>
              <w:rPr>
                <w:sz w:val="24"/>
              </w:rPr>
              <w:t xml:space="preserve">150 - 200</w:t>
            </w:r>
          </w:p>
        </w:tc>
        <w:tc>
          <w:tcPr>
            <w:tcW w:w="1304" w:type="dxa"/>
            <w:vAlign w:val="center"/>
          </w:tcPr>
          <w:p>
            <w:pPr>
              <w:pStyle w:val="0"/>
              <w:jc w:val="center"/>
            </w:pPr>
            <w:r>
              <w:rPr>
                <w:sz w:val="24"/>
              </w:rPr>
              <w:t xml:space="preserve">200 - 250</w:t>
            </w:r>
          </w:p>
        </w:tc>
      </w:tr>
      <w:tr>
        <w:tc>
          <w:tcPr>
            <w:tcW w:w="4070" w:type="dxa"/>
          </w:tcPr>
          <w:p>
            <w:pPr>
              <w:pStyle w:val="0"/>
            </w:pPr>
            <w:r>
              <w:rPr>
                <w:sz w:val="24"/>
              </w:rPr>
              <w:t xml:space="preserve">Закуска (холодное блюдо) (салат, овощи и т.п.)</w:t>
            </w:r>
          </w:p>
        </w:tc>
        <w:tc>
          <w:tcPr>
            <w:tcW w:w="1247" w:type="dxa"/>
            <w:vAlign w:val="center"/>
          </w:tcPr>
          <w:p>
            <w:pPr>
              <w:pStyle w:val="0"/>
              <w:jc w:val="center"/>
            </w:pPr>
            <w:r>
              <w:rPr>
                <w:sz w:val="24"/>
              </w:rPr>
              <w:t xml:space="preserve">30 - 40</w:t>
            </w:r>
          </w:p>
        </w:tc>
        <w:tc>
          <w:tcPr>
            <w:tcW w:w="1123" w:type="dxa"/>
            <w:vAlign w:val="center"/>
          </w:tcPr>
          <w:p>
            <w:pPr>
              <w:pStyle w:val="0"/>
              <w:jc w:val="center"/>
            </w:pPr>
            <w:r>
              <w:rPr>
                <w:sz w:val="24"/>
              </w:rPr>
              <w:t xml:space="preserve">50 - 60</w:t>
            </w:r>
          </w:p>
        </w:tc>
        <w:tc>
          <w:tcPr>
            <w:tcW w:w="1267" w:type="dxa"/>
            <w:vAlign w:val="center"/>
          </w:tcPr>
          <w:p>
            <w:pPr>
              <w:pStyle w:val="0"/>
              <w:jc w:val="center"/>
            </w:pPr>
            <w:r>
              <w:rPr>
                <w:sz w:val="24"/>
              </w:rPr>
              <w:t xml:space="preserve">60 - 100</w:t>
            </w:r>
          </w:p>
        </w:tc>
        <w:tc>
          <w:tcPr>
            <w:tcW w:w="1304" w:type="dxa"/>
            <w:vAlign w:val="center"/>
          </w:tcPr>
          <w:p>
            <w:pPr>
              <w:pStyle w:val="0"/>
              <w:jc w:val="center"/>
            </w:pPr>
            <w:r>
              <w:rPr>
                <w:sz w:val="24"/>
              </w:rPr>
              <w:t xml:space="preserve">100 - 150</w:t>
            </w:r>
          </w:p>
        </w:tc>
      </w:tr>
      <w:tr>
        <w:tc>
          <w:tcPr>
            <w:tcW w:w="4070" w:type="dxa"/>
          </w:tcPr>
          <w:p>
            <w:pPr>
              <w:pStyle w:val="0"/>
            </w:pPr>
            <w:r>
              <w:rPr>
                <w:sz w:val="24"/>
              </w:rPr>
              <w:t xml:space="preserve">Первое блюдо</w:t>
            </w:r>
          </w:p>
        </w:tc>
        <w:tc>
          <w:tcPr>
            <w:tcW w:w="1247" w:type="dxa"/>
            <w:vAlign w:val="center"/>
          </w:tcPr>
          <w:p>
            <w:pPr>
              <w:pStyle w:val="0"/>
              <w:jc w:val="center"/>
            </w:pPr>
            <w:r>
              <w:rPr>
                <w:sz w:val="24"/>
              </w:rPr>
              <w:t xml:space="preserve">150 - 180</w:t>
            </w:r>
          </w:p>
        </w:tc>
        <w:tc>
          <w:tcPr>
            <w:tcW w:w="1123" w:type="dxa"/>
            <w:vAlign w:val="center"/>
          </w:tcPr>
          <w:p>
            <w:pPr>
              <w:pStyle w:val="0"/>
              <w:jc w:val="center"/>
            </w:pPr>
            <w:r>
              <w:rPr>
                <w:sz w:val="24"/>
              </w:rPr>
              <w:t xml:space="preserve">180 - 200</w:t>
            </w:r>
          </w:p>
        </w:tc>
        <w:tc>
          <w:tcPr>
            <w:tcW w:w="1267" w:type="dxa"/>
            <w:vAlign w:val="center"/>
          </w:tcPr>
          <w:p>
            <w:pPr>
              <w:pStyle w:val="0"/>
              <w:jc w:val="center"/>
            </w:pPr>
            <w:r>
              <w:rPr>
                <w:sz w:val="24"/>
              </w:rPr>
              <w:t xml:space="preserve">200 - 250</w:t>
            </w:r>
          </w:p>
        </w:tc>
        <w:tc>
          <w:tcPr>
            <w:tcW w:w="1304" w:type="dxa"/>
            <w:vAlign w:val="center"/>
          </w:tcPr>
          <w:p>
            <w:pPr>
              <w:pStyle w:val="0"/>
              <w:jc w:val="center"/>
            </w:pPr>
            <w:r>
              <w:rPr>
                <w:sz w:val="24"/>
              </w:rPr>
              <w:t xml:space="preserve">250 - 300</w:t>
            </w:r>
          </w:p>
        </w:tc>
      </w:tr>
      <w:tr>
        <w:tc>
          <w:tcPr>
            <w:tcW w:w="4070" w:type="dxa"/>
          </w:tcPr>
          <w:p>
            <w:pPr>
              <w:pStyle w:val="0"/>
            </w:pPr>
            <w:r>
              <w:rPr>
                <w:sz w:val="24"/>
              </w:rPr>
              <w:t xml:space="preserve">Второе блюдо (мясное, рыбное, блюдо из мяса птицы)</w:t>
            </w:r>
          </w:p>
        </w:tc>
        <w:tc>
          <w:tcPr>
            <w:tcW w:w="1247" w:type="dxa"/>
            <w:vAlign w:val="center"/>
          </w:tcPr>
          <w:p>
            <w:pPr>
              <w:pStyle w:val="0"/>
              <w:jc w:val="center"/>
            </w:pPr>
            <w:r>
              <w:rPr>
                <w:sz w:val="24"/>
              </w:rPr>
              <w:t xml:space="preserve">50 - 60</w:t>
            </w:r>
          </w:p>
        </w:tc>
        <w:tc>
          <w:tcPr>
            <w:tcW w:w="1123" w:type="dxa"/>
            <w:vAlign w:val="center"/>
          </w:tcPr>
          <w:p>
            <w:pPr>
              <w:pStyle w:val="0"/>
              <w:jc w:val="center"/>
            </w:pPr>
            <w:r>
              <w:rPr>
                <w:sz w:val="24"/>
              </w:rPr>
              <w:t xml:space="preserve">70 - 80</w:t>
            </w:r>
          </w:p>
        </w:tc>
        <w:tc>
          <w:tcPr>
            <w:tcW w:w="1267" w:type="dxa"/>
            <w:vAlign w:val="center"/>
          </w:tcPr>
          <w:p>
            <w:pPr>
              <w:pStyle w:val="0"/>
              <w:jc w:val="center"/>
            </w:pPr>
            <w:r>
              <w:rPr>
                <w:sz w:val="24"/>
              </w:rPr>
              <w:t xml:space="preserve">90 - 120</w:t>
            </w:r>
          </w:p>
        </w:tc>
        <w:tc>
          <w:tcPr>
            <w:tcW w:w="1304" w:type="dxa"/>
            <w:vAlign w:val="center"/>
          </w:tcPr>
          <w:p>
            <w:pPr>
              <w:pStyle w:val="0"/>
              <w:jc w:val="center"/>
            </w:pPr>
            <w:r>
              <w:rPr>
                <w:sz w:val="24"/>
              </w:rPr>
              <w:t xml:space="preserve">100 - 120</w:t>
            </w:r>
          </w:p>
        </w:tc>
      </w:tr>
      <w:tr>
        <w:tc>
          <w:tcPr>
            <w:tcW w:w="4070" w:type="dxa"/>
          </w:tcPr>
          <w:p>
            <w:pPr>
              <w:pStyle w:val="0"/>
            </w:pPr>
            <w:r>
              <w:rPr>
                <w:sz w:val="24"/>
              </w:rPr>
              <w:t xml:space="preserve">Гарнир</w:t>
            </w:r>
          </w:p>
        </w:tc>
        <w:tc>
          <w:tcPr>
            <w:tcW w:w="1247" w:type="dxa"/>
            <w:vAlign w:val="center"/>
          </w:tcPr>
          <w:p>
            <w:pPr>
              <w:pStyle w:val="0"/>
              <w:jc w:val="center"/>
            </w:pPr>
            <w:r>
              <w:rPr>
                <w:sz w:val="24"/>
              </w:rPr>
              <w:t xml:space="preserve">110 - 120</w:t>
            </w:r>
          </w:p>
        </w:tc>
        <w:tc>
          <w:tcPr>
            <w:tcW w:w="1123" w:type="dxa"/>
            <w:vAlign w:val="center"/>
          </w:tcPr>
          <w:p>
            <w:pPr>
              <w:pStyle w:val="0"/>
              <w:jc w:val="center"/>
            </w:pPr>
            <w:r>
              <w:rPr>
                <w:sz w:val="24"/>
              </w:rPr>
              <w:t xml:space="preserve">130 - 150</w:t>
            </w:r>
          </w:p>
        </w:tc>
        <w:tc>
          <w:tcPr>
            <w:tcW w:w="1267" w:type="dxa"/>
            <w:vAlign w:val="center"/>
          </w:tcPr>
          <w:p>
            <w:pPr>
              <w:pStyle w:val="0"/>
              <w:jc w:val="center"/>
            </w:pPr>
            <w:r>
              <w:rPr>
                <w:sz w:val="24"/>
              </w:rPr>
              <w:t xml:space="preserve">150 - 200</w:t>
            </w:r>
          </w:p>
        </w:tc>
        <w:tc>
          <w:tcPr>
            <w:tcW w:w="1304" w:type="dxa"/>
            <w:vAlign w:val="center"/>
          </w:tcPr>
          <w:p>
            <w:pPr>
              <w:pStyle w:val="0"/>
              <w:jc w:val="center"/>
            </w:pPr>
            <w:r>
              <w:rPr>
                <w:sz w:val="24"/>
              </w:rPr>
              <w:t xml:space="preserve">180 - 230</w:t>
            </w:r>
          </w:p>
        </w:tc>
      </w:tr>
      <w:tr>
        <w:tc>
          <w:tcPr>
            <w:tcW w:w="4070" w:type="dxa"/>
          </w:tcPr>
          <w:p>
            <w:pPr>
              <w:pStyle w:val="0"/>
            </w:pPr>
            <w:r>
              <w:rPr>
                <w:sz w:val="24"/>
              </w:rPr>
              <w:t xml:space="preserve">Третье блюдо (компот, кисель, чай, напиток кофейный, какао-напиток, напиток из шиповника, сок)</w:t>
            </w:r>
          </w:p>
        </w:tc>
        <w:tc>
          <w:tcPr>
            <w:tcW w:w="1247" w:type="dxa"/>
            <w:vAlign w:val="center"/>
          </w:tcPr>
          <w:p>
            <w:pPr>
              <w:pStyle w:val="0"/>
              <w:jc w:val="center"/>
            </w:pPr>
            <w:r>
              <w:rPr>
                <w:sz w:val="24"/>
              </w:rPr>
              <w:t xml:space="preserve">150 - 180</w:t>
            </w:r>
          </w:p>
        </w:tc>
        <w:tc>
          <w:tcPr>
            <w:tcW w:w="1123" w:type="dxa"/>
            <w:vAlign w:val="center"/>
          </w:tcPr>
          <w:p>
            <w:pPr>
              <w:pStyle w:val="0"/>
              <w:jc w:val="center"/>
            </w:pPr>
            <w:r>
              <w:rPr>
                <w:sz w:val="24"/>
              </w:rPr>
              <w:t xml:space="preserve">180 - 200</w:t>
            </w:r>
          </w:p>
        </w:tc>
        <w:tc>
          <w:tcPr>
            <w:tcW w:w="1267" w:type="dxa"/>
            <w:vAlign w:val="center"/>
          </w:tcPr>
          <w:p>
            <w:pPr>
              <w:pStyle w:val="0"/>
              <w:jc w:val="center"/>
            </w:pPr>
            <w:r>
              <w:rPr>
                <w:sz w:val="24"/>
              </w:rPr>
              <w:t xml:space="preserve">180 - 200</w:t>
            </w:r>
          </w:p>
        </w:tc>
        <w:tc>
          <w:tcPr>
            <w:tcW w:w="1304" w:type="dxa"/>
            <w:vAlign w:val="center"/>
          </w:tcPr>
          <w:p>
            <w:pPr>
              <w:pStyle w:val="0"/>
              <w:jc w:val="center"/>
            </w:pPr>
            <w:r>
              <w:rPr>
                <w:sz w:val="24"/>
              </w:rPr>
              <w:t xml:space="preserve">180 - 200</w:t>
            </w:r>
          </w:p>
        </w:tc>
      </w:tr>
      <w:tr>
        <w:tc>
          <w:tcPr>
            <w:tcW w:w="4070" w:type="dxa"/>
          </w:tcPr>
          <w:p>
            <w:pPr>
              <w:pStyle w:val="0"/>
            </w:pPr>
            <w:r>
              <w:rPr>
                <w:sz w:val="24"/>
              </w:rPr>
              <w:t xml:space="preserve">Фрукты</w:t>
            </w:r>
          </w:p>
        </w:tc>
        <w:tc>
          <w:tcPr>
            <w:tcW w:w="1247" w:type="dxa"/>
            <w:vAlign w:val="center"/>
          </w:tcPr>
          <w:p>
            <w:pPr>
              <w:pStyle w:val="0"/>
              <w:jc w:val="center"/>
            </w:pPr>
            <w:r>
              <w:rPr>
                <w:sz w:val="24"/>
              </w:rPr>
              <w:t xml:space="preserve">95</w:t>
            </w:r>
          </w:p>
        </w:tc>
        <w:tc>
          <w:tcPr>
            <w:tcW w:w="1123" w:type="dxa"/>
            <w:vAlign w:val="center"/>
          </w:tcPr>
          <w:p>
            <w:pPr>
              <w:pStyle w:val="0"/>
              <w:jc w:val="center"/>
            </w:pPr>
            <w:r>
              <w:rPr>
                <w:sz w:val="24"/>
              </w:rPr>
              <w:t xml:space="preserve">100</w:t>
            </w:r>
          </w:p>
        </w:tc>
        <w:tc>
          <w:tcPr>
            <w:tcW w:w="1267" w:type="dxa"/>
            <w:vAlign w:val="center"/>
          </w:tcPr>
          <w:p>
            <w:pPr>
              <w:pStyle w:val="0"/>
              <w:jc w:val="center"/>
            </w:pPr>
            <w:r>
              <w:rPr>
                <w:sz w:val="24"/>
              </w:rPr>
              <w:t xml:space="preserve">100</w:t>
            </w:r>
          </w:p>
        </w:tc>
        <w:tc>
          <w:tcPr>
            <w:tcW w:w="1304" w:type="dxa"/>
            <w:vAlign w:val="center"/>
          </w:tcPr>
          <w:p>
            <w:pPr>
              <w:pStyle w:val="0"/>
              <w:jc w:val="center"/>
            </w:pPr>
            <w:r>
              <w:rPr>
                <w:sz w:val="24"/>
              </w:rPr>
              <w:t xml:space="preserve">100</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Масса порций для кадетов, обучающихся в образовательных</w:t>
      </w:r>
    </w:p>
    <w:p>
      <w:pPr>
        <w:pStyle w:val="2"/>
        <w:jc w:val="center"/>
      </w:pPr>
      <w:r>
        <w:rPr>
          <w:sz w:val="24"/>
        </w:rPr>
        <w:t xml:space="preserve">организациях кадетского типа и кадетской направленности</w:t>
      </w:r>
    </w:p>
    <w:p>
      <w:pPr>
        <w:pStyle w:val="2"/>
        <w:jc w:val="center"/>
      </w:pPr>
      <w:r>
        <w:rPr>
          <w:sz w:val="24"/>
        </w:rPr>
        <w:t xml:space="preserve">в зависимости от возраста (в граммах)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78"/>
        <w:gridCol w:w="1304"/>
        <w:gridCol w:w="1435"/>
      </w:tblGrid>
      <w:tr>
        <w:tc>
          <w:tcPr>
            <w:tcW w:w="6278" w:type="dxa"/>
            <w:vMerge w:val="restart"/>
          </w:tcPr>
          <w:p>
            <w:pPr>
              <w:pStyle w:val="0"/>
              <w:jc w:val="center"/>
            </w:pPr>
            <w:r>
              <w:rPr>
                <w:sz w:val="24"/>
              </w:rPr>
              <w:t xml:space="preserve">Блюдо</w:t>
            </w:r>
          </w:p>
        </w:tc>
        <w:tc>
          <w:tcPr>
            <w:gridSpan w:val="2"/>
            <w:tcW w:w="2739" w:type="dxa"/>
          </w:tcPr>
          <w:p>
            <w:pPr>
              <w:pStyle w:val="0"/>
              <w:jc w:val="center"/>
            </w:pPr>
            <w:r>
              <w:rPr>
                <w:sz w:val="24"/>
              </w:rPr>
              <w:t xml:space="preserve">Масса порций</w:t>
            </w:r>
          </w:p>
        </w:tc>
      </w:tr>
      <w:tr>
        <w:tc>
          <w:tcPr>
            <w:vMerge w:val="continue"/>
          </w:tcPr>
          <w:p/>
        </w:tc>
        <w:tc>
          <w:tcPr>
            <w:tcW w:w="1304" w:type="dxa"/>
          </w:tcPr>
          <w:p>
            <w:pPr>
              <w:pStyle w:val="0"/>
              <w:jc w:val="center"/>
            </w:pPr>
            <w:r>
              <w:rPr>
                <w:sz w:val="24"/>
              </w:rPr>
              <w:t xml:space="preserve">5 - 8 класс</w:t>
            </w:r>
          </w:p>
        </w:tc>
        <w:tc>
          <w:tcPr>
            <w:tcW w:w="1435" w:type="dxa"/>
          </w:tcPr>
          <w:p>
            <w:pPr>
              <w:pStyle w:val="0"/>
              <w:jc w:val="center"/>
            </w:pPr>
            <w:r>
              <w:rPr>
                <w:sz w:val="24"/>
              </w:rPr>
              <w:t xml:space="preserve">9 - 11 класс</w:t>
            </w:r>
          </w:p>
        </w:tc>
      </w:tr>
      <w:tr>
        <w:tc>
          <w:tcPr>
            <w:tcW w:w="6278" w:type="dxa"/>
          </w:tcPr>
          <w:p>
            <w:pPr>
              <w:pStyle w:val="0"/>
            </w:pPr>
            <w:r>
              <w:rPr>
                <w:sz w:val="24"/>
              </w:rPr>
              <w:t xml:space="preserve">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pPr>
              <w:pStyle w:val="0"/>
              <w:jc w:val="center"/>
            </w:pPr>
            <w:r>
              <w:rPr>
                <w:sz w:val="24"/>
              </w:rPr>
              <w:t xml:space="preserve">200 - 250</w:t>
            </w:r>
          </w:p>
        </w:tc>
        <w:tc>
          <w:tcPr>
            <w:tcW w:w="1435" w:type="dxa"/>
            <w:vAlign w:val="center"/>
          </w:tcPr>
          <w:p>
            <w:pPr>
              <w:pStyle w:val="0"/>
              <w:jc w:val="center"/>
            </w:pPr>
            <w:r>
              <w:rPr>
                <w:sz w:val="24"/>
              </w:rPr>
              <w:t xml:space="preserve">250 - 280</w:t>
            </w:r>
          </w:p>
        </w:tc>
      </w:tr>
      <w:tr>
        <w:tc>
          <w:tcPr>
            <w:tcW w:w="6278" w:type="dxa"/>
          </w:tcPr>
          <w:p>
            <w:pPr>
              <w:pStyle w:val="0"/>
            </w:pPr>
            <w:r>
              <w:rPr>
                <w:sz w:val="24"/>
              </w:rPr>
              <w:t xml:space="preserve">Закуска (холодное блюдо) (салат, овощи и тому подобное)</w:t>
            </w:r>
          </w:p>
        </w:tc>
        <w:tc>
          <w:tcPr>
            <w:tcW w:w="1304" w:type="dxa"/>
            <w:vAlign w:val="center"/>
          </w:tcPr>
          <w:p>
            <w:pPr>
              <w:pStyle w:val="0"/>
              <w:jc w:val="center"/>
            </w:pPr>
            <w:r>
              <w:rPr>
                <w:sz w:val="24"/>
              </w:rPr>
              <w:t xml:space="preserve">100 - 150</w:t>
            </w:r>
          </w:p>
        </w:tc>
        <w:tc>
          <w:tcPr>
            <w:tcW w:w="1435" w:type="dxa"/>
            <w:vAlign w:val="center"/>
          </w:tcPr>
          <w:p>
            <w:pPr>
              <w:pStyle w:val="0"/>
              <w:jc w:val="center"/>
            </w:pPr>
            <w:r>
              <w:rPr>
                <w:sz w:val="24"/>
              </w:rPr>
              <w:t xml:space="preserve">100 - 150</w:t>
            </w:r>
          </w:p>
        </w:tc>
      </w:tr>
      <w:tr>
        <w:tc>
          <w:tcPr>
            <w:tcW w:w="6278" w:type="dxa"/>
          </w:tcPr>
          <w:p>
            <w:pPr>
              <w:pStyle w:val="0"/>
            </w:pPr>
            <w:r>
              <w:rPr>
                <w:sz w:val="24"/>
              </w:rPr>
              <w:t xml:space="preserve">Первое блюдо</w:t>
            </w:r>
          </w:p>
        </w:tc>
        <w:tc>
          <w:tcPr>
            <w:tcW w:w="1304" w:type="dxa"/>
            <w:vAlign w:val="center"/>
          </w:tcPr>
          <w:p>
            <w:pPr>
              <w:pStyle w:val="0"/>
              <w:jc w:val="center"/>
            </w:pPr>
            <w:r>
              <w:rPr>
                <w:sz w:val="24"/>
              </w:rPr>
              <w:t xml:space="preserve">200 - 250</w:t>
            </w:r>
          </w:p>
        </w:tc>
        <w:tc>
          <w:tcPr>
            <w:tcW w:w="1435" w:type="dxa"/>
            <w:vAlign w:val="center"/>
          </w:tcPr>
          <w:p>
            <w:pPr>
              <w:pStyle w:val="0"/>
              <w:jc w:val="center"/>
            </w:pPr>
            <w:r>
              <w:rPr>
                <w:sz w:val="24"/>
              </w:rPr>
              <w:t xml:space="preserve">250 - 300</w:t>
            </w:r>
          </w:p>
        </w:tc>
      </w:tr>
      <w:tr>
        <w:tc>
          <w:tcPr>
            <w:tcW w:w="6278" w:type="dxa"/>
          </w:tcPr>
          <w:p>
            <w:pPr>
              <w:pStyle w:val="0"/>
            </w:pPr>
            <w:r>
              <w:rPr>
                <w:sz w:val="24"/>
              </w:rPr>
              <w:t xml:space="preserve">Второе блюдо (мясное, рыбное, блюдо из мяса птицы)</w:t>
            </w:r>
          </w:p>
        </w:tc>
        <w:tc>
          <w:tcPr>
            <w:tcW w:w="1304" w:type="dxa"/>
            <w:vAlign w:val="center"/>
          </w:tcPr>
          <w:p>
            <w:pPr>
              <w:pStyle w:val="0"/>
              <w:jc w:val="center"/>
            </w:pPr>
            <w:r>
              <w:rPr>
                <w:sz w:val="24"/>
              </w:rPr>
              <w:t xml:space="preserve">100 - 120</w:t>
            </w:r>
          </w:p>
        </w:tc>
        <w:tc>
          <w:tcPr>
            <w:tcW w:w="1435" w:type="dxa"/>
            <w:vAlign w:val="center"/>
          </w:tcPr>
          <w:p>
            <w:pPr>
              <w:pStyle w:val="0"/>
              <w:jc w:val="center"/>
            </w:pPr>
            <w:r>
              <w:rPr>
                <w:sz w:val="24"/>
              </w:rPr>
              <w:t xml:space="preserve">120 - 150</w:t>
            </w:r>
          </w:p>
        </w:tc>
      </w:tr>
      <w:tr>
        <w:tc>
          <w:tcPr>
            <w:tcW w:w="6278" w:type="dxa"/>
          </w:tcPr>
          <w:p>
            <w:pPr>
              <w:pStyle w:val="0"/>
            </w:pPr>
            <w:r>
              <w:rPr>
                <w:sz w:val="24"/>
              </w:rPr>
              <w:t xml:space="preserve">Гарнир</w:t>
            </w:r>
          </w:p>
        </w:tc>
        <w:tc>
          <w:tcPr>
            <w:tcW w:w="1304" w:type="dxa"/>
            <w:vAlign w:val="center"/>
          </w:tcPr>
          <w:p>
            <w:pPr>
              <w:pStyle w:val="0"/>
              <w:jc w:val="center"/>
            </w:pPr>
            <w:r>
              <w:rPr>
                <w:sz w:val="24"/>
              </w:rPr>
              <w:t xml:space="preserve">180 - 230</w:t>
            </w:r>
          </w:p>
        </w:tc>
        <w:tc>
          <w:tcPr>
            <w:tcW w:w="1435" w:type="dxa"/>
            <w:vAlign w:val="center"/>
          </w:tcPr>
          <w:p>
            <w:pPr>
              <w:pStyle w:val="0"/>
              <w:jc w:val="center"/>
            </w:pPr>
            <w:r>
              <w:rPr>
                <w:sz w:val="24"/>
              </w:rPr>
              <w:t xml:space="preserve">200 - 250</w:t>
            </w:r>
          </w:p>
        </w:tc>
      </w:tr>
      <w:tr>
        <w:tc>
          <w:tcPr>
            <w:tcW w:w="6278" w:type="dxa"/>
          </w:tcPr>
          <w:p>
            <w:pPr>
              <w:pStyle w:val="0"/>
            </w:pPr>
            <w:r>
              <w:rPr>
                <w:sz w:val="24"/>
              </w:rPr>
              <w:t xml:space="preserve">Третье блюдо (компот, кисель, чай) или напиток (кофейный, какао-напиток, напиток из шиповника), или сок</w:t>
            </w:r>
          </w:p>
        </w:tc>
        <w:tc>
          <w:tcPr>
            <w:tcW w:w="1304" w:type="dxa"/>
            <w:vAlign w:val="center"/>
          </w:tcPr>
          <w:p>
            <w:pPr>
              <w:pStyle w:val="0"/>
              <w:jc w:val="center"/>
            </w:pPr>
            <w:r>
              <w:rPr>
                <w:sz w:val="24"/>
              </w:rPr>
              <w:t xml:space="preserve">180 - 200</w:t>
            </w:r>
          </w:p>
        </w:tc>
        <w:tc>
          <w:tcPr>
            <w:tcW w:w="1435" w:type="dxa"/>
            <w:vAlign w:val="center"/>
          </w:tcPr>
          <w:p>
            <w:pPr>
              <w:pStyle w:val="0"/>
              <w:jc w:val="center"/>
            </w:pPr>
            <w:r>
              <w:rPr>
                <w:sz w:val="24"/>
              </w:rPr>
              <w:t xml:space="preserve">180 - 200</w:t>
            </w:r>
          </w:p>
        </w:tc>
      </w:tr>
      <w:tr>
        <w:tc>
          <w:tcPr>
            <w:tcW w:w="6278" w:type="dxa"/>
          </w:tcPr>
          <w:p>
            <w:pPr>
              <w:pStyle w:val="0"/>
            </w:pPr>
            <w:r>
              <w:rPr>
                <w:sz w:val="24"/>
              </w:rPr>
              <w:t xml:space="preserve">Фрукты</w:t>
            </w:r>
          </w:p>
        </w:tc>
        <w:tc>
          <w:tcPr>
            <w:tcW w:w="1304" w:type="dxa"/>
            <w:vAlign w:val="center"/>
          </w:tcPr>
          <w:p>
            <w:pPr>
              <w:pStyle w:val="0"/>
              <w:jc w:val="center"/>
            </w:pPr>
            <w:r>
              <w:rPr>
                <w:sz w:val="24"/>
              </w:rPr>
              <w:t xml:space="preserve">250 - 300</w:t>
            </w:r>
          </w:p>
        </w:tc>
        <w:tc>
          <w:tcPr>
            <w:tcW w:w="1435" w:type="dxa"/>
            <w:vAlign w:val="center"/>
          </w:tcPr>
          <w:p>
            <w:pPr>
              <w:pStyle w:val="0"/>
              <w:jc w:val="center"/>
            </w:pPr>
            <w:r>
              <w:rPr>
                <w:sz w:val="24"/>
              </w:rPr>
              <w:t xml:space="preserve">300 - 350</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Суммарные объемы блюд по приемам пищи</w:t>
      </w:r>
    </w:p>
    <w:p>
      <w:pPr>
        <w:pStyle w:val="2"/>
        <w:jc w:val="center"/>
      </w:pPr>
      <w:r>
        <w:rPr>
          <w:sz w:val="24"/>
        </w:rPr>
        <w:t xml:space="preserve">(в граммах - не менее)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7"/>
        <w:gridCol w:w="1701"/>
        <w:gridCol w:w="1757"/>
        <w:gridCol w:w="1819"/>
        <w:gridCol w:w="1853"/>
      </w:tblGrid>
      <w:tr>
        <w:tc>
          <w:tcPr>
            <w:tcW w:w="1877" w:type="dxa"/>
          </w:tcPr>
          <w:p>
            <w:pPr>
              <w:pStyle w:val="0"/>
              <w:jc w:val="center"/>
            </w:pPr>
            <w:r>
              <w:rPr>
                <w:sz w:val="24"/>
              </w:rPr>
              <w:t xml:space="preserve">Показатели</w:t>
            </w:r>
          </w:p>
        </w:tc>
        <w:tc>
          <w:tcPr>
            <w:tcW w:w="1701" w:type="dxa"/>
          </w:tcPr>
          <w:p>
            <w:pPr>
              <w:pStyle w:val="0"/>
              <w:jc w:val="center"/>
            </w:pPr>
            <w:r>
              <w:rPr>
                <w:sz w:val="24"/>
              </w:rPr>
              <w:t xml:space="preserve">от 1 до 3 лет</w:t>
            </w:r>
          </w:p>
        </w:tc>
        <w:tc>
          <w:tcPr>
            <w:tcW w:w="1757" w:type="dxa"/>
          </w:tcPr>
          <w:p>
            <w:pPr>
              <w:pStyle w:val="0"/>
              <w:jc w:val="center"/>
            </w:pPr>
            <w:r>
              <w:rPr>
                <w:sz w:val="24"/>
              </w:rPr>
              <w:t xml:space="preserve">от 3 до 7 лет</w:t>
            </w:r>
          </w:p>
        </w:tc>
        <w:tc>
          <w:tcPr>
            <w:tcW w:w="1819" w:type="dxa"/>
          </w:tcPr>
          <w:p>
            <w:pPr>
              <w:pStyle w:val="0"/>
              <w:jc w:val="center"/>
            </w:pPr>
            <w:r>
              <w:rPr>
                <w:sz w:val="24"/>
              </w:rPr>
              <w:t xml:space="preserve">от 7 до 12 лет</w:t>
            </w:r>
          </w:p>
        </w:tc>
        <w:tc>
          <w:tcPr>
            <w:tcW w:w="1853" w:type="dxa"/>
          </w:tcPr>
          <w:p>
            <w:pPr>
              <w:pStyle w:val="0"/>
              <w:jc w:val="center"/>
            </w:pPr>
            <w:r>
              <w:rPr>
                <w:sz w:val="24"/>
              </w:rPr>
              <w:t xml:space="preserve">12 лет и старше</w:t>
            </w:r>
          </w:p>
        </w:tc>
      </w:tr>
      <w:tr>
        <w:tc>
          <w:tcPr>
            <w:tcW w:w="1877" w:type="dxa"/>
          </w:tcPr>
          <w:p>
            <w:pPr>
              <w:pStyle w:val="0"/>
            </w:pPr>
            <w:r>
              <w:rPr>
                <w:sz w:val="24"/>
              </w:rPr>
              <w:t xml:space="preserve">Завтрак</w:t>
            </w:r>
          </w:p>
        </w:tc>
        <w:tc>
          <w:tcPr>
            <w:tcW w:w="1701" w:type="dxa"/>
          </w:tcPr>
          <w:p>
            <w:pPr>
              <w:pStyle w:val="0"/>
              <w:jc w:val="center"/>
            </w:pPr>
            <w:r>
              <w:rPr>
                <w:sz w:val="24"/>
              </w:rPr>
              <w:t xml:space="preserve">350</w:t>
            </w:r>
          </w:p>
        </w:tc>
        <w:tc>
          <w:tcPr>
            <w:tcW w:w="1757" w:type="dxa"/>
          </w:tcPr>
          <w:p>
            <w:pPr>
              <w:pStyle w:val="0"/>
              <w:jc w:val="center"/>
            </w:pPr>
            <w:r>
              <w:rPr>
                <w:sz w:val="24"/>
              </w:rPr>
              <w:t xml:space="preserve">400</w:t>
            </w:r>
          </w:p>
        </w:tc>
        <w:tc>
          <w:tcPr>
            <w:tcW w:w="1819" w:type="dxa"/>
          </w:tcPr>
          <w:p>
            <w:pPr>
              <w:pStyle w:val="0"/>
              <w:jc w:val="center"/>
            </w:pPr>
            <w:r>
              <w:rPr>
                <w:sz w:val="24"/>
              </w:rPr>
              <w:t xml:space="preserve">500</w:t>
            </w:r>
          </w:p>
        </w:tc>
        <w:tc>
          <w:tcPr>
            <w:tcW w:w="1853" w:type="dxa"/>
          </w:tcPr>
          <w:p>
            <w:pPr>
              <w:pStyle w:val="0"/>
              <w:jc w:val="center"/>
            </w:pPr>
            <w:r>
              <w:rPr>
                <w:sz w:val="24"/>
              </w:rPr>
              <w:t xml:space="preserve">550</w:t>
            </w:r>
          </w:p>
        </w:tc>
      </w:tr>
      <w:tr>
        <w:tc>
          <w:tcPr>
            <w:tcW w:w="1877" w:type="dxa"/>
          </w:tcPr>
          <w:p>
            <w:pPr>
              <w:pStyle w:val="0"/>
            </w:pPr>
            <w:r>
              <w:rPr>
                <w:sz w:val="24"/>
              </w:rPr>
              <w:t xml:space="preserve">Второй завтрак</w:t>
            </w:r>
          </w:p>
        </w:tc>
        <w:tc>
          <w:tcPr>
            <w:tcW w:w="1701" w:type="dxa"/>
          </w:tcPr>
          <w:p>
            <w:pPr>
              <w:pStyle w:val="0"/>
              <w:jc w:val="center"/>
            </w:pPr>
            <w:r>
              <w:rPr>
                <w:sz w:val="24"/>
              </w:rPr>
              <w:t xml:space="preserve">100</w:t>
            </w:r>
          </w:p>
        </w:tc>
        <w:tc>
          <w:tcPr>
            <w:tcW w:w="1757" w:type="dxa"/>
          </w:tcPr>
          <w:p>
            <w:pPr>
              <w:pStyle w:val="0"/>
              <w:jc w:val="center"/>
            </w:pPr>
            <w:r>
              <w:rPr>
                <w:sz w:val="24"/>
              </w:rPr>
              <w:t xml:space="preserve">100</w:t>
            </w:r>
          </w:p>
        </w:tc>
        <w:tc>
          <w:tcPr>
            <w:tcW w:w="1819" w:type="dxa"/>
          </w:tcPr>
          <w:p>
            <w:pPr>
              <w:pStyle w:val="0"/>
              <w:jc w:val="center"/>
            </w:pPr>
            <w:r>
              <w:rPr>
                <w:sz w:val="24"/>
              </w:rPr>
              <w:t xml:space="preserve">200</w:t>
            </w:r>
          </w:p>
        </w:tc>
        <w:tc>
          <w:tcPr>
            <w:tcW w:w="1853" w:type="dxa"/>
          </w:tcPr>
          <w:p>
            <w:pPr>
              <w:pStyle w:val="0"/>
              <w:jc w:val="center"/>
            </w:pPr>
            <w:r>
              <w:rPr>
                <w:sz w:val="24"/>
              </w:rPr>
              <w:t xml:space="preserve">200</w:t>
            </w:r>
          </w:p>
        </w:tc>
      </w:tr>
      <w:tr>
        <w:tc>
          <w:tcPr>
            <w:tcW w:w="1877" w:type="dxa"/>
          </w:tcPr>
          <w:p>
            <w:pPr>
              <w:pStyle w:val="0"/>
            </w:pPr>
            <w:r>
              <w:rPr>
                <w:sz w:val="24"/>
              </w:rPr>
              <w:t xml:space="preserve">Обед</w:t>
            </w:r>
          </w:p>
        </w:tc>
        <w:tc>
          <w:tcPr>
            <w:tcW w:w="1701" w:type="dxa"/>
          </w:tcPr>
          <w:p>
            <w:pPr>
              <w:pStyle w:val="0"/>
              <w:jc w:val="center"/>
            </w:pPr>
            <w:r>
              <w:rPr>
                <w:sz w:val="24"/>
              </w:rPr>
              <w:t xml:space="preserve">450</w:t>
            </w:r>
          </w:p>
        </w:tc>
        <w:tc>
          <w:tcPr>
            <w:tcW w:w="1757" w:type="dxa"/>
          </w:tcPr>
          <w:p>
            <w:pPr>
              <w:pStyle w:val="0"/>
              <w:jc w:val="center"/>
            </w:pPr>
            <w:r>
              <w:rPr>
                <w:sz w:val="24"/>
              </w:rPr>
              <w:t xml:space="preserve">600</w:t>
            </w:r>
          </w:p>
        </w:tc>
        <w:tc>
          <w:tcPr>
            <w:tcW w:w="1819" w:type="dxa"/>
          </w:tcPr>
          <w:p>
            <w:pPr>
              <w:pStyle w:val="0"/>
              <w:jc w:val="center"/>
            </w:pPr>
            <w:r>
              <w:rPr>
                <w:sz w:val="24"/>
              </w:rPr>
              <w:t xml:space="preserve">700</w:t>
            </w:r>
          </w:p>
        </w:tc>
        <w:tc>
          <w:tcPr>
            <w:tcW w:w="1853" w:type="dxa"/>
          </w:tcPr>
          <w:p>
            <w:pPr>
              <w:pStyle w:val="0"/>
              <w:jc w:val="center"/>
            </w:pPr>
            <w:r>
              <w:rPr>
                <w:sz w:val="24"/>
              </w:rPr>
              <w:t xml:space="preserve">800</w:t>
            </w:r>
          </w:p>
        </w:tc>
      </w:tr>
      <w:tr>
        <w:tc>
          <w:tcPr>
            <w:tcW w:w="1877" w:type="dxa"/>
          </w:tcPr>
          <w:p>
            <w:pPr>
              <w:pStyle w:val="0"/>
            </w:pPr>
            <w:r>
              <w:rPr>
                <w:sz w:val="24"/>
              </w:rPr>
              <w:t xml:space="preserve">Полдник</w:t>
            </w:r>
          </w:p>
        </w:tc>
        <w:tc>
          <w:tcPr>
            <w:tcW w:w="1701" w:type="dxa"/>
          </w:tcPr>
          <w:p>
            <w:pPr>
              <w:pStyle w:val="0"/>
              <w:jc w:val="center"/>
            </w:pPr>
            <w:r>
              <w:rPr>
                <w:sz w:val="24"/>
              </w:rPr>
              <w:t xml:space="preserve">200</w:t>
            </w:r>
          </w:p>
        </w:tc>
        <w:tc>
          <w:tcPr>
            <w:tcW w:w="1757" w:type="dxa"/>
          </w:tcPr>
          <w:p>
            <w:pPr>
              <w:pStyle w:val="0"/>
              <w:jc w:val="center"/>
            </w:pPr>
            <w:r>
              <w:rPr>
                <w:sz w:val="24"/>
              </w:rPr>
              <w:t xml:space="preserve">250</w:t>
            </w:r>
          </w:p>
        </w:tc>
        <w:tc>
          <w:tcPr>
            <w:tcW w:w="1819" w:type="dxa"/>
          </w:tcPr>
          <w:p>
            <w:pPr>
              <w:pStyle w:val="0"/>
              <w:jc w:val="center"/>
            </w:pPr>
            <w:r>
              <w:rPr>
                <w:sz w:val="24"/>
              </w:rPr>
              <w:t xml:space="preserve">300</w:t>
            </w:r>
          </w:p>
        </w:tc>
        <w:tc>
          <w:tcPr>
            <w:tcW w:w="1853" w:type="dxa"/>
          </w:tcPr>
          <w:p>
            <w:pPr>
              <w:pStyle w:val="0"/>
              <w:jc w:val="center"/>
            </w:pPr>
            <w:r>
              <w:rPr>
                <w:sz w:val="24"/>
              </w:rPr>
              <w:t xml:space="preserve">350</w:t>
            </w:r>
          </w:p>
        </w:tc>
      </w:tr>
      <w:tr>
        <w:tc>
          <w:tcPr>
            <w:tcW w:w="1877" w:type="dxa"/>
          </w:tcPr>
          <w:p>
            <w:pPr>
              <w:pStyle w:val="0"/>
            </w:pPr>
            <w:r>
              <w:rPr>
                <w:sz w:val="24"/>
              </w:rPr>
              <w:t xml:space="preserve">Ужин</w:t>
            </w:r>
          </w:p>
        </w:tc>
        <w:tc>
          <w:tcPr>
            <w:tcW w:w="1701" w:type="dxa"/>
          </w:tcPr>
          <w:p>
            <w:pPr>
              <w:pStyle w:val="0"/>
              <w:jc w:val="center"/>
            </w:pPr>
            <w:r>
              <w:rPr>
                <w:sz w:val="24"/>
              </w:rPr>
              <w:t xml:space="preserve">400</w:t>
            </w:r>
          </w:p>
        </w:tc>
        <w:tc>
          <w:tcPr>
            <w:tcW w:w="1757" w:type="dxa"/>
          </w:tcPr>
          <w:p>
            <w:pPr>
              <w:pStyle w:val="0"/>
              <w:jc w:val="center"/>
            </w:pPr>
            <w:r>
              <w:rPr>
                <w:sz w:val="24"/>
              </w:rPr>
              <w:t xml:space="preserve">450</w:t>
            </w:r>
          </w:p>
        </w:tc>
        <w:tc>
          <w:tcPr>
            <w:tcW w:w="1819" w:type="dxa"/>
          </w:tcPr>
          <w:p>
            <w:pPr>
              <w:pStyle w:val="0"/>
              <w:jc w:val="center"/>
            </w:pPr>
            <w:r>
              <w:rPr>
                <w:sz w:val="24"/>
              </w:rPr>
              <w:t xml:space="preserve">500</w:t>
            </w:r>
          </w:p>
        </w:tc>
        <w:tc>
          <w:tcPr>
            <w:tcW w:w="1853" w:type="dxa"/>
          </w:tcPr>
          <w:p>
            <w:pPr>
              <w:pStyle w:val="0"/>
              <w:jc w:val="center"/>
            </w:pPr>
            <w:r>
              <w:rPr>
                <w:sz w:val="24"/>
              </w:rPr>
              <w:t xml:space="preserve">600</w:t>
            </w:r>
          </w:p>
        </w:tc>
      </w:tr>
      <w:tr>
        <w:tc>
          <w:tcPr>
            <w:tcW w:w="1877" w:type="dxa"/>
          </w:tcPr>
          <w:p>
            <w:pPr>
              <w:pStyle w:val="0"/>
            </w:pPr>
            <w:r>
              <w:rPr>
                <w:sz w:val="24"/>
              </w:rPr>
              <w:t xml:space="preserve">Второй ужин</w:t>
            </w:r>
          </w:p>
        </w:tc>
        <w:tc>
          <w:tcPr>
            <w:tcW w:w="1701" w:type="dxa"/>
          </w:tcPr>
          <w:p>
            <w:pPr>
              <w:pStyle w:val="0"/>
              <w:jc w:val="center"/>
            </w:pPr>
            <w:r>
              <w:rPr>
                <w:sz w:val="24"/>
              </w:rPr>
              <w:t xml:space="preserve">100</w:t>
            </w:r>
          </w:p>
        </w:tc>
        <w:tc>
          <w:tcPr>
            <w:tcW w:w="1757" w:type="dxa"/>
          </w:tcPr>
          <w:p>
            <w:pPr>
              <w:pStyle w:val="0"/>
              <w:jc w:val="center"/>
            </w:pPr>
            <w:r>
              <w:rPr>
                <w:sz w:val="24"/>
              </w:rPr>
              <w:t xml:space="preserve">150</w:t>
            </w:r>
          </w:p>
        </w:tc>
        <w:tc>
          <w:tcPr>
            <w:tcW w:w="1819" w:type="dxa"/>
          </w:tcPr>
          <w:p>
            <w:pPr>
              <w:pStyle w:val="0"/>
              <w:jc w:val="center"/>
            </w:pPr>
            <w:r>
              <w:rPr>
                <w:sz w:val="24"/>
              </w:rPr>
              <w:t xml:space="preserve">200</w:t>
            </w:r>
          </w:p>
        </w:tc>
        <w:tc>
          <w:tcPr>
            <w:tcW w:w="1853" w:type="dxa"/>
          </w:tcPr>
          <w:p>
            <w:pPr>
              <w:pStyle w:val="0"/>
              <w:jc w:val="center"/>
            </w:pPr>
            <w:r>
              <w:rPr>
                <w:sz w:val="24"/>
              </w:rPr>
              <w:t xml:space="preserve">200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СанПиН 2.3/2.4.3590-20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5"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color w:val="392c69"/>
              </w:rPr>
              <w:t xml:space="preserve"> Главного государственного санитарного врача РФ</w:t>
            </w:r>
          </w:p>
          <w:p>
            <w:pPr>
              <w:pStyle w:val="0"/>
              <w:jc w:val="center"/>
            </w:pPr>
            <w:r>
              <w:rPr>
                <w:sz w:val="24"/>
                <w:color w:val="392c69"/>
              </w:rPr>
              <w:t xml:space="preserve">от 22.08.2024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ПОТРЕБНОСТЬ В ПИЩЕВЫХ ВЕЩЕСТВАХ, ЭНЕРГИИ, ВИТАМИНАХ</w:t>
      </w:r>
    </w:p>
    <w:p>
      <w:pPr>
        <w:pStyle w:val="2"/>
        <w:jc w:val="center"/>
      </w:pPr>
      <w:r>
        <w:rPr>
          <w:sz w:val="24"/>
        </w:rPr>
        <w:t xml:space="preserve">И МИНЕРАЛЬНЫХ ВЕЩЕСТВАХ (СУТОЧНАЯ)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62"/>
        <w:gridCol w:w="1152"/>
        <w:gridCol w:w="1118"/>
        <w:gridCol w:w="1191"/>
        <w:gridCol w:w="1871"/>
      </w:tblGrid>
      <w:tr>
        <w:tc>
          <w:tcPr>
            <w:tcW w:w="3662" w:type="dxa"/>
            <w:vMerge w:val="restart"/>
          </w:tcPr>
          <w:p>
            <w:pPr>
              <w:pStyle w:val="0"/>
            </w:pPr>
            <w:r>
              <w:rPr>
                <w:sz w:val="24"/>
              </w:rPr>
              <w:t xml:space="preserve">Показатели</w:t>
            </w:r>
          </w:p>
        </w:tc>
        <w:tc>
          <w:tcPr>
            <w:gridSpan w:val="4"/>
            <w:tcW w:w="5332" w:type="dxa"/>
          </w:tcPr>
          <w:p>
            <w:pPr>
              <w:pStyle w:val="0"/>
              <w:jc w:val="center"/>
            </w:pPr>
            <w:r>
              <w:rPr>
                <w:sz w:val="24"/>
              </w:rPr>
              <w:t xml:space="preserve">Потребность в пищевых веществах</w:t>
            </w:r>
          </w:p>
        </w:tc>
      </w:tr>
      <w:tr>
        <w:tc>
          <w:tcPr>
            <w:vMerge w:val="continue"/>
          </w:tcPr>
          <w:p/>
        </w:tc>
        <w:tc>
          <w:tcPr>
            <w:tcW w:w="1152" w:type="dxa"/>
          </w:tcPr>
          <w:p>
            <w:pPr>
              <w:pStyle w:val="0"/>
              <w:jc w:val="center"/>
            </w:pPr>
            <w:r>
              <w:rPr>
                <w:sz w:val="24"/>
              </w:rPr>
              <w:t xml:space="preserve">1 - 3 лет</w:t>
            </w:r>
          </w:p>
        </w:tc>
        <w:tc>
          <w:tcPr>
            <w:tcW w:w="1118" w:type="dxa"/>
          </w:tcPr>
          <w:p>
            <w:pPr>
              <w:pStyle w:val="0"/>
              <w:jc w:val="center"/>
            </w:pPr>
            <w:r>
              <w:rPr>
                <w:sz w:val="24"/>
              </w:rPr>
              <w:t xml:space="preserve">3-7 лет</w:t>
            </w:r>
          </w:p>
        </w:tc>
        <w:tc>
          <w:tcPr>
            <w:tcW w:w="1191" w:type="dxa"/>
          </w:tcPr>
          <w:p>
            <w:pPr>
              <w:pStyle w:val="0"/>
              <w:jc w:val="center"/>
            </w:pPr>
            <w:r>
              <w:rPr>
                <w:sz w:val="24"/>
              </w:rPr>
              <w:t xml:space="preserve">7-11 лет</w:t>
            </w:r>
          </w:p>
        </w:tc>
        <w:tc>
          <w:tcPr>
            <w:tcW w:w="1871" w:type="dxa"/>
          </w:tcPr>
          <w:p>
            <w:pPr>
              <w:pStyle w:val="0"/>
              <w:jc w:val="center"/>
            </w:pPr>
            <w:r>
              <w:rPr>
                <w:sz w:val="24"/>
              </w:rPr>
              <w:t xml:space="preserve">12 лет и старше</w:t>
            </w:r>
          </w:p>
        </w:tc>
      </w:tr>
      <w:tr>
        <w:tc>
          <w:tcPr>
            <w:tcW w:w="3662" w:type="dxa"/>
          </w:tcPr>
          <w:p>
            <w:pPr>
              <w:pStyle w:val="0"/>
            </w:pPr>
            <w:r>
              <w:rPr>
                <w:sz w:val="24"/>
              </w:rPr>
              <w:t xml:space="preserve">белки (г/сут)</w:t>
            </w:r>
          </w:p>
        </w:tc>
        <w:tc>
          <w:tcPr>
            <w:tcW w:w="1152" w:type="dxa"/>
            <w:vAlign w:val="center"/>
          </w:tcPr>
          <w:p>
            <w:pPr>
              <w:pStyle w:val="0"/>
              <w:jc w:val="center"/>
            </w:pPr>
            <w:r>
              <w:rPr>
                <w:sz w:val="24"/>
              </w:rPr>
              <w:t xml:space="preserve">42</w:t>
            </w:r>
          </w:p>
        </w:tc>
        <w:tc>
          <w:tcPr>
            <w:tcW w:w="1118" w:type="dxa"/>
            <w:vAlign w:val="center"/>
          </w:tcPr>
          <w:p>
            <w:pPr>
              <w:pStyle w:val="0"/>
              <w:jc w:val="center"/>
            </w:pPr>
            <w:r>
              <w:rPr>
                <w:sz w:val="24"/>
              </w:rPr>
              <w:t xml:space="preserve">54</w:t>
            </w:r>
          </w:p>
        </w:tc>
        <w:tc>
          <w:tcPr>
            <w:tcW w:w="1191" w:type="dxa"/>
            <w:vAlign w:val="center"/>
          </w:tcPr>
          <w:p>
            <w:pPr>
              <w:pStyle w:val="0"/>
              <w:jc w:val="center"/>
            </w:pPr>
            <w:r>
              <w:rPr>
                <w:sz w:val="24"/>
              </w:rPr>
              <w:t xml:space="preserve">77</w:t>
            </w:r>
          </w:p>
        </w:tc>
        <w:tc>
          <w:tcPr>
            <w:tcW w:w="1871" w:type="dxa"/>
            <w:vAlign w:val="center"/>
          </w:tcPr>
          <w:p>
            <w:pPr>
              <w:pStyle w:val="0"/>
              <w:jc w:val="center"/>
            </w:pPr>
            <w:r>
              <w:rPr>
                <w:sz w:val="24"/>
              </w:rPr>
              <w:t xml:space="preserve">90</w:t>
            </w:r>
          </w:p>
        </w:tc>
      </w:tr>
      <w:tr>
        <w:tc>
          <w:tcPr>
            <w:tcW w:w="3662" w:type="dxa"/>
          </w:tcPr>
          <w:p>
            <w:pPr>
              <w:pStyle w:val="0"/>
            </w:pPr>
            <w:r>
              <w:rPr>
                <w:sz w:val="24"/>
              </w:rPr>
              <w:t xml:space="preserve">жиры (г/сут)</w:t>
            </w:r>
          </w:p>
        </w:tc>
        <w:tc>
          <w:tcPr>
            <w:tcW w:w="1152" w:type="dxa"/>
            <w:vAlign w:val="center"/>
          </w:tcPr>
          <w:p>
            <w:pPr>
              <w:pStyle w:val="0"/>
              <w:jc w:val="center"/>
            </w:pPr>
            <w:r>
              <w:rPr>
                <w:sz w:val="24"/>
              </w:rPr>
              <w:t xml:space="preserve">47</w:t>
            </w:r>
          </w:p>
        </w:tc>
        <w:tc>
          <w:tcPr>
            <w:tcW w:w="1118" w:type="dxa"/>
            <w:vAlign w:val="center"/>
          </w:tcPr>
          <w:p>
            <w:pPr>
              <w:pStyle w:val="0"/>
              <w:jc w:val="center"/>
            </w:pPr>
            <w:r>
              <w:rPr>
                <w:sz w:val="24"/>
              </w:rPr>
              <w:t xml:space="preserve">60</w:t>
            </w:r>
          </w:p>
        </w:tc>
        <w:tc>
          <w:tcPr>
            <w:tcW w:w="1191" w:type="dxa"/>
            <w:vAlign w:val="center"/>
          </w:tcPr>
          <w:p>
            <w:pPr>
              <w:pStyle w:val="0"/>
              <w:jc w:val="center"/>
            </w:pPr>
            <w:r>
              <w:rPr>
                <w:sz w:val="24"/>
              </w:rPr>
              <w:t xml:space="preserve">79</w:t>
            </w:r>
          </w:p>
        </w:tc>
        <w:tc>
          <w:tcPr>
            <w:tcW w:w="1871" w:type="dxa"/>
            <w:vAlign w:val="center"/>
          </w:tcPr>
          <w:p>
            <w:pPr>
              <w:pStyle w:val="0"/>
              <w:jc w:val="center"/>
            </w:pPr>
            <w:r>
              <w:rPr>
                <w:sz w:val="24"/>
              </w:rPr>
              <w:t xml:space="preserve">92</w:t>
            </w:r>
          </w:p>
        </w:tc>
      </w:tr>
      <w:tr>
        <w:tc>
          <w:tcPr>
            <w:tcW w:w="3662" w:type="dxa"/>
          </w:tcPr>
          <w:p>
            <w:pPr>
              <w:pStyle w:val="0"/>
            </w:pPr>
            <w:r>
              <w:rPr>
                <w:sz w:val="24"/>
              </w:rPr>
              <w:t xml:space="preserve">углеводы (г/сут)</w:t>
            </w:r>
          </w:p>
        </w:tc>
        <w:tc>
          <w:tcPr>
            <w:tcW w:w="1152" w:type="dxa"/>
            <w:vAlign w:val="center"/>
          </w:tcPr>
          <w:p>
            <w:pPr>
              <w:pStyle w:val="0"/>
              <w:jc w:val="center"/>
            </w:pPr>
            <w:r>
              <w:rPr>
                <w:sz w:val="24"/>
              </w:rPr>
              <w:t xml:space="preserve">203</w:t>
            </w:r>
          </w:p>
        </w:tc>
        <w:tc>
          <w:tcPr>
            <w:tcW w:w="1118" w:type="dxa"/>
            <w:vAlign w:val="center"/>
          </w:tcPr>
          <w:p>
            <w:pPr>
              <w:pStyle w:val="0"/>
              <w:jc w:val="center"/>
            </w:pPr>
            <w:r>
              <w:rPr>
                <w:sz w:val="24"/>
              </w:rPr>
              <w:t xml:space="preserve">261</w:t>
            </w:r>
          </w:p>
        </w:tc>
        <w:tc>
          <w:tcPr>
            <w:tcW w:w="1191" w:type="dxa"/>
            <w:vAlign w:val="center"/>
          </w:tcPr>
          <w:p>
            <w:pPr>
              <w:pStyle w:val="0"/>
              <w:jc w:val="center"/>
            </w:pPr>
            <w:r>
              <w:rPr>
                <w:sz w:val="24"/>
              </w:rPr>
              <w:t xml:space="preserve">335</w:t>
            </w:r>
          </w:p>
        </w:tc>
        <w:tc>
          <w:tcPr>
            <w:tcW w:w="1871" w:type="dxa"/>
            <w:vAlign w:val="center"/>
          </w:tcPr>
          <w:p>
            <w:pPr>
              <w:pStyle w:val="0"/>
              <w:jc w:val="center"/>
            </w:pPr>
            <w:r>
              <w:rPr>
                <w:sz w:val="24"/>
              </w:rPr>
              <w:t xml:space="preserve">383</w:t>
            </w:r>
          </w:p>
        </w:tc>
      </w:tr>
      <w:tr>
        <w:tc>
          <w:tcPr>
            <w:tcW w:w="3662" w:type="dxa"/>
          </w:tcPr>
          <w:p>
            <w:pPr>
              <w:pStyle w:val="0"/>
            </w:pPr>
            <w:r>
              <w:rPr>
                <w:sz w:val="24"/>
              </w:rPr>
              <w:t xml:space="preserve">энергетическая ценность (ккал/сут)</w:t>
            </w:r>
          </w:p>
        </w:tc>
        <w:tc>
          <w:tcPr>
            <w:tcW w:w="1152" w:type="dxa"/>
            <w:vAlign w:val="center"/>
          </w:tcPr>
          <w:p>
            <w:pPr>
              <w:pStyle w:val="0"/>
              <w:jc w:val="center"/>
            </w:pPr>
            <w:r>
              <w:rPr>
                <w:sz w:val="24"/>
              </w:rPr>
              <w:t xml:space="preserve">1400</w:t>
            </w:r>
          </w:p>
        </w:tc>
        <w:tc>
          <w:tcPr>
            <w:tcW w:w="1118" w:type="dxa"/>
            <w:vAlign w:val="center"/>
          </w:tcPr>
          <w:p>
            <w:pPr>
              <w:pStyle w:val="0"/>
              <w:jc w:val="center"/>
            </w:pPr>
            <w:r>
              <w:rPr>
                <w:sz w:val="24"/>
              </w:rPr>
              <w:t xml:space="preserve">1800</w:t>
            </w:r>
          </w:p>
        </w:tc>
        <w:tc>
          <w:tcPr>
            <w:tcW w:w="1191" w:type="dxa"/>
            <w:vAlign w:val="center"/>
          </w:tcPr>
          <w:p>
            <w:pPr>
              <w:pStyle w:val="0"/>
              <w:jc w:val="center"/>
            </w:pPr>
            <w:r>
              <w:rPr>
                <w:sz w:val="24"/>
              </w:rPr>
              <w:t xml:space="preserve">2350</w:t>
            </w:r>
          </w:p>
        </w:tc>
        <w:tc>
          <w:tcPr>
            <w:tcW w:w="1871" w:type="dxa"/>
            <w:vAlign w:val="center"/>
          </w:tcPr>
          <w:p>
            <w:pPr>
              <w:pStyle w:val="0"/>
              <w:jc w:val="center"/>
            </w:pPr>
            <w:r>
              <w:rPr>
                <w:sz w:val="24"/>
              </w:rPr>
              <w:t xml:space="preserve">2720</w:t>
            </w:r>
          </w:p>
        </w:tc>
      </w:tr>
      <w:tr>
        <w:tc>
          <w:tcPr>
            <w:tcW w:w="3662" w:type="dxa"/>
          </w:tcPr>
          <w:p>
            <w:pPr>
              <w:pStyle w:val="0"/>
            </w:pPr>
            <w:r>
              <w:rPr>
                <w:sz w:val="24"/>
              </w:rPr>
              <w:t xml:space="preserve">витамин C (мг/сут)</w:t>
            </w:r>
          </w:p>
        </w:tc>
        <w:tc>
          <w:tcPr>
            <w:tcW w:w="1152" w:type="dxa"/>
            <w:vAlign w:val="center"/>
          </w:tcPr>
          <w:p>
            <w:pPr>
              <w:pStyle w:val="0"/>
              <w:jc w:val="center"/>
            </w:pPr>
            <w:r>
              <w:rPr>
                <w:sz w:val="24"/>
              </w:rPr>
              <w:t xml:space="preserve">45</w:t>
            </w:r>
          </w:p>
        </w:tc>
        <w:tc>
          <w:tcPr>
            <w:tcW w:w="1118" w:type="dxa"/>
            <w:vAlign w:val="center"/>
          </w:tcPr>
          <w:p>
            <w:pPr>
              <w:pStyle w:val="0"/>
              <w:jc w:val="center"/>
            </w:pPr>
            <w:r>
              <w:rPr>
                <w:sz w:val="24"/>
              </w:rPr>
              <w:t xml:space="preserve">50</w:t>
            </w:r>
          </w:p>
        </w:tc>
        <w:tc>
          <w:tcPr>
            <w:tcW w:w="1191" w:type="dxa"/>
            <w:vAlign w:val="center"/>
          </w:tcPr>
          <w:p>
            <w:pPr>
              <w:pStyle w:val="0"/>
              <w:jc w:val="center"/>
            </w:pPr>
            <w:r>
              <w:rPr>
                <w:sz w:val="24"/>
              </w:rPr>
              <w:t xml:space="preserve">60</w:t>
            </w:r>
          </w:p>
        </w:tc>
        <w:tc>
          <w:tcPr>
            <w:tcW w:w="1871" w:type="dxa"/>
            <w:vAlign w:val="center"/>
          </w:tcPr>
          <w:p>
            <w:pPr>
              <w:pStyle w:val="0"/>
              <w:jc w:val="center"/>
            </w:pPr>
            <w:r>
              <w:rPr>
                <w:sz w:val="24"/>
              </w:rPr>
              <w:t xml:space="preserve">70</w:t>
            </w:r>
          </w:p>
        </w:tc>
      </w:tr>
      <w:tr>
        <w:tc>
          <w:tcPr>
            <w:tcW w:w="3662" w:type="dxa"/>
          </w:tcPr>
          <w:p>
            <w:pPr>
              <w:pStyle w:val="0"/>
            </w:pPr>
            <w:r>
              <w:rPr>
                <w:sz w:val="24"/>
              </w:rPr>
              <w:t xml:space="preserve">витамин B1 (мг/сут)</w:t>
            </w:r>
          </w:p>
        </w:tc>
        <w:tc>
          <w:tcPr>
            <w:tcW w:w="1152" w:type="dxa"/>
            <w:vAlign w:val="center"/>
          </w:tcPr>
          <w:p>
            <w:pPr>
              <w:pStyle w:val="0"/>
              <w:jc w:val="center"/>
            </w:pPr>
            <w:r>
              <w:rPr>
                <w:sz w:val="24"/>
              </w:rPr>
              <w:t xml:space="preserve">0,8</w:t>
            </w:r>
          </w:p>
        </w:tc>
        <w:tc>
          <w:tcPr>
            <w:tcW w:w="1118" w:type="dxa"/>
            <w:vAlign w:val="center"/>
          </w:tcPr>
          <w:p>
            <w:pPr>
              <w:pStyle w:val="0"/>
              <w:jc w:val="center"/>
            </w:pPr>
            <w:r>
              <w:rPr>
                <w:sz w:val="24"/>
              </w:rPr>
              <w:t xml:space="preserve">0,9</w:t>
            </w:r>
          </w:p>
        </w:tc>
        <w:tc>
          <w:tcPr>
            <w:tcW w:w="1191" w:type="dxa"/>
            <w:vAlign w:val="center"/>
          </w:tcPr>
          <w:p>
            <w:pPr>
              <w:pStyle w:val="0"/>
              <w:jc w:val="center"/>
            </w:pPr>
            <w:r>
              <w:rPr>
                <w:sz w:val="24"/>
              </w:rPr>
              <w:t xml:space="preserve">1,2</w:t>
            </w:r>
          </w:p>
        </w:tc>
        <w:tc>
          <w:tcPr>
            <w:tcW w:w="1871" w:type="dxa"/>
            <w:vAlign w:val="center"/>
          </w:tcPr>
          <w:p>
            <w:pPr>
              <w:pStyle w:val="0"/>
              <w:jc w:val="center"/>
            </w:pPr>
            <w:r>
              <w:rPr>
                <w:sz w:val="24"/>
              </w:rPr>
              <w:t xml:space="preserve">1,4</w:t>
            </w:r>
          </w:p>
        </w:tc>
      </w:tr>
      <w:tr>
        <w:tc>
          <w:tcPr>
            <w:tcW w:w="3662" w:type="dxa"/>
          </w:tcPr>
          <w:p>
            <w:pPr>
              <w:pStyle w:val="0"/>
            </w:pPr>
            <w:r>
              <w:rPr>
                <w:sz w:val="24"/>
              </w:rPr>
              <w:t xml:space="preserve">витамин B2 (мг/сут)</w:t>
            </w:r>
          </w:p>
        </w:tc>
        <w:tc>
          <w:tcPr>
            <w:tcW w:w="1152" w:type="dxa"/>
            <w:vAlign w:val="center"/>
          </w:tcPr>
          <w:p>
            <w:pPr>
              <w:pStyle w:val="0"/>
              <w:jc w:val="center"/>
            </w:pPr>
            <w:r>
              <w:rPr>
                <w:sz w:val="24"/>
              </w:rPr>
              <w:t xml:space="preserve">0,9</w:t>
            </w:r>
          </w:p>
        </w:tc>
        <w:tc>
          <w:tcPr>
            <w:tcW w:w="1118" w:type="dxa"/>
            <w:vAlign w:val="center"/>
          </w:tcPr>
          <w:p>
            <w:pPr>
              <w:pStyle w:val="0"/>
              <w:jc w:val="center"/>
            </w:pPr>
            <w:r>
              <w:rPr>
                <w:sz w:val="24"/>
              </w:rPr>
              <w:t xml:space="preserve">1,0</w:t>
            </w:r>
          </w:p>
        </w:tc>
        <w:tc>
          <w:tcPr>
            <w:tcW w:w="1191" w:type="dxa"/>
            <w:vAlign w:val="center"/>
          </w:tcPr>
          <w:p>
            <w:pPr>
              <w:pStyle w:val="0"/>
              <w:jc w:val="center"/>
            </w:pPr>
            <w:r>
              <w:rPr>
                <w:sz w:val="24"/>
              </w:rPr>
              <w:t xml:space="preserve">1,4</w:t>
            </w:r>
          </w:p>
        </w:tc>
        <w:tc>
          <w:tcPr>
            <w:tcW w:w="1871" w:type="dxa"/>
            <w:vAlign w:val="center"/>
          </w:tcPr>
          <w:p>
            <w:pPr>
              <w:pStyle w:val="0"/>
              <w:jc w:val="center"/>
            </w:pPr>
            <w:r>
              <w:rPr>
                <w:sz w:val="24"/>
              </w:rPr>
              <w:t xml:space="preserve">1,6</w:t>
            </w:r>
          </w:p>
        </w:tc>
      </w:tr>
      <w:tr>
        <w:tc>
          <w:tcPr>
            <w:tcW w:w="3662" w:type="dxa"/>
          </w:tcPr>
          <w:p>
            <w:pPr>
              <w:pStyle w:val="0"/>
            </w:pPr>
            <w:r>
              <w:rPr>
                <w:sz w:val="24"/>
              </w:rPr>
              <w:t xml:space="preserve">витамин A (рет. экв/сут)</w:t>
            </w:r>
          </w:p>
        </w:tc>
        <w:tc>
          <w:tcPr>
            <w:tcW w:w="1152" w:type="dxa"/>
            <w:vAlign w:val="center"/>
          </w:tcPr>
          <w:p>
            <w:pPr>
              <w:pStyle w:val="0"/>
              <w:jc w:val="center"/>
            </w:pPr>
            <w:r>
              <w:rPr>
                <w:sz w:val="24"/>
              </w:rPr>
              <w:t xml:space="preserve">450</w:t>
            </w:r>
          </w:p>
        </w:tc>
        <w:tc>
          <w:tcPr>
            <w:tcW w:w="1118" w:type="dxa"/>
            <w:vAlign w:val="center"/>
          </w:tcPr>
          <w:p>
            <w:pPr>
              <w:pStyle w:val="0"/>
              <w:jc w:val="center"/>
            </w:pPr>
            <w:r>
              <w:rPr>
                <w:sz w:val="24"/>
              </w:rPr>
              <w:t xml:space="preserve">500</w:t>
            </w:r>
          </w:p>
        </w:tc>
        <w:tc>
          <w:tcPr>
            <w:tcW w:w="1191" w:type="dxa"/>
            <w:vAlign w:val="center"/>
          </w:tcPr>
          <w:p>
            <w:pPr>
              <w:pStyle w:val="0"/>
              <w:jc w:val="center"/>
            </w:pPr>
            <w:r>
              <w:rPr>
                <w:sz w:val="24"/>
              </w:rPr>
              <w:t xml:space="preserve">700</w:t>
            </w:r>
          </w:p>
        </w:tc>
        <w:tc>
          <w:tcPr>
            <w:tcW w:w="1871" w:type="dxa"/>
            <w:vAlign w:val="center"/>
          </w:tcPr>
          <w:p>
            <w:pPr>
              <w:pStyle w:val="0"/>
              <w:jc w:val="center"/>
            </w:pPr>
            <w:r>
              <w:rPr>
                <w:sz w:val="24"/>
              </w:rPr>
              <w:t xml:space="preserve">900</w:t>
            </w:r>
          </w:p>
        </w:tc>
      </w:tr>
      <w:tr>
        <w:tc>
          <w:tcPr>
            <w:tcW w:w="3662" w:type="dxa"/>
          </w:tcPr>
          <w:p>
            <w:pPr>
              <w:pStyle w:val="0"/>
            </w:pPr>
            <w:r>
              <w:rPr>
                <w:sz w:val="24"/>
              </w:rPr>
              <w:t xml:space="preserve">витамин D (мкг/сут)</w:t>
            </w:r>
          </w:p>
        </w:tc>
        <w:tc>
          <w:tcPr>
            <w:tcW w:w="1152" w:type="dxa"/>
            <w:vAlign w:val="center"/>
          </w:tcPr>
          <w:p>
            <w:pPr>
              <w:pStyle w:val="0"/>
              <w:jc w:val="center"/>
            </w:pPr>
            <w:r>
              <w:rPr>
                <w:sz w:val="24"/>
              </w:rPr>
              <w:t xml:space="preserve">10</w:t>
            </w:r>
          </w:p>
        </w:tc>
        <w:tc>
          <w:tcPr>
            <w:tcW w:w="1118" w:type="dxa"/>
            <w:vAlign w:val="center"/>
          </w:tcPr>
          <w:p>
            <w:pPr>
              <w:pStyle w:val="0"/>
              <w:jc w:val="center"/>
            </w:pPr>
            <w:r>
              <w:rPr>
                <w:sz w:val="24"/>
              </w:rPr>
              <w:t xml:space="preserve">10</w:t>
            </w:r>
          </w:p>
        </w:tc>
        <w:tc>
          <w:tcPr>
            <w:tcW w:w="1191" w:type="dxa"/>
            <w:vAlign w:val="center"/>
          </w:tcPr>
          <w:p>
            <w:pPr>
              <w:pStyle w:val="0"/>
              <w:jc w:val="center"/>
            </w:pPr>
            <w:r>
              <w:rPr>
                <w:sz w:val="24"/>
              </w:rPr>
              <w:t xml:space="preserve">10</w:t>
            </w:r>
          </w:p>
        </w:tc>
        <w:tc>
          <w:tcPr>
            <w:tcW w:w="1871" w:type="dxa"/>
            <w:vAlign w:val="center"/>
          </w:tcPr>
          <w:p>
            <w:pPr>
              <w:pStyle w:val="0"/>
              <w:jc w:val="center"/>
            </w:pPr>
            <w:r>
              <w:rPr>
                <w:sz w:val="24"/>
              </w:rPr>
              <w:t xml:space="preserve">10</w:t>
            </w:r>
          </w:p>
        </w:tc>
      </w:tr>
      <w:tr>
        <w:tc>
          <w:tcPr>
            <w:tcW w:w="3662" w:type="dxa"/>
          </w:tcPr>
          <w:p>
            <w:pPr>
              <w:pStyle w:val="0"/>
            </w:pPr>
            <w:r>
              <w:rPr>
                <w:sz w:val="24"/>
              </w:rPr>
              <w:t xml:space="preserve">кальций (мг/сут)</w:t>
            </w:r>
          </w:p>
        </w:tc>
        <w:tc>
          <w:tcPr>
            <w:tcW w:w="1152" w:type="dxa"/>
            <w:vAlign w:val="center"/>
          </w:tcPr>
          <w:p>
            <w:pPr>
              <w:pStyle w:val="0"/>
              <w:jc w:val="center"/>
            </w:pPr>
            <w:r>
              <w:rPr>
                <w:sz w:val="24"/>
              </w:rPr>
              <w:t xml:space="preserve">800</w:t>
            </w:r>
          </w:p>
        </w:tc>
        <w:tc>
          <w:tcPr>
            <w:tcW w:w="1118" w:type="dxa"/>
            <w:vAlign w:val="center"/>
          </w:tcPr>
          <w:p>
            <w:pPr>
              <w:pStyle w:val="0"/>
              <w:jc w:val="center"/>
            </w:pPr>
            <w:r>
              <w:rPr>
                <w:sz w:val="24"/>
              </w:rPr>
              <w:t xml:space="preserve">900</w:t>
            </w:r>
          </w:p>
        </w:tc>
        <w:tc>
          <w:tcPr>
            <w:tcW w:w="1191" w:type="dxa"/>
            <w:vAlign w:val="center"/>
          </w:tcPr>
          <w:p>
            <w:pPr>
              <w:pStyle w:val="0"/>
              <w:jc w:val="center"/>
            </w:pPr>
            <w:r>
              <w:rPr>
                <w:sz w:val="24"/>
              </w:rPr>
              <w:t xml:space="preserve">1100</w:t>
            </w:r>
          </w:p>
        </w:tc>
        <w:tc>
          <w:tcPr>
            <w:tcW w:w="1871" w:type="dxa"/>
            <w:vAlign w:val="center"/>
          </w:tcPr>
          <w:p>
            <w:pPr>
              <w:pStyle w:val="0"/>
              <w:jc w:val="center"/>
            </w:pPr>
            <w:r>
              <w:rPr>
                <w:sz w:val="24"/>
              </w:rPr>
              <w:t xml:space="preserve">1200</w:t>
            </w:r>
          </w:p>
        </w:tc>
      </w:tr>
      <w:tr>
        <w:tc>
          <w:tcPr>
            <w:tcW w:w="3662" w:type="dxa"/>
          </w:tcPr>
          <w:p>
            <w:pPr>
              <w:pStyle w:val="0"/>
            </w:pPr>
            <w:r>
              <w:rPr>
                <w:sz w:val="24"/>
              </w:rPr>
              <w:t xml:space="preserve">фосфор (мг/сут)</w:t>
            </w:r>
          </w:p>
        </w:tc>
        <w:tc>
          <w:tcPr>
            <w:tcW w:w="1152" w:type="dxa"/>
            <w:vAlign w:val="center"/>
          </w:tcPr>
          <w:p>
            <w:pPr>
              <w:pStyle w:val="0"/>
              <w:jc w:val="center"/>
            </w:pPr>
            <w:r>
              <w:rPr>
                <w:sz w:val="24"/>
              </w:rPr>
              <w:t xml:space="preserve">700</w:t>
            </w:r>
          </w:p>
        </w:tc>
        <w:tc>
          <w:tcPr>
            <w:tcW w:w="1118" w:type="dxa"/>
            <w:vAlign w:val="center"/>
          </w:tcPr>
          <w:p>
            <w:pPr>
              <w:pStyle w:val="0"/>
              <w:jc w:val="center"/>
            </w:pPr>
            <w:r>
              <w:rPr>
                <w:sz w:val="24"/>
              </w:rPr>
              <w:t xml:space="preserve">800</w:t>
            </w:r>
          </w:p>
        </w:tc>
        <w:tc>
          <w:tcPr>
            <w:tcW w:w="1191" w:type="dxa"/>
            <w:vAlign w:val="center"/>
          </w:tcPr>
          <w:p>
            <w:pPr>
              <w:pStyle w:val="0"/>
              <w:jc w:val="center"/>
            </w:pPr>
            <w:r>
              <w:rPr>
                <w:sz w:val="24"/>
              </w:rPr>
              <w:t xml:space="preserve">1100</w:t>
            </w:r>
          </w:p>
        </w:tc>
        <w:tc>
          <w:tcPr>
            <w:tcW w:w="1871" w:type="dxa"/>
            <w:vAlign w:val="center"/>
          </w:tcPr>
          <w:p>
            <w:pPr>
              <w:pStyle w:val="0"/>
              <w:jc w:val="center"/>
            </w:pPr>
            <w:r>
              <w:rPr>
                <w:sz w:val="24"/>
              </w:rPr>
              <w:t xml:space="preserve">1200</w:t>
            </w:r>
          </w:p>
        </w:tc>
      </w:tr>
      <w:tr>
        <w:tc>
          <w:tcPr>
            <w:tcW w:w="3662" w:type="dxa"/>
          </w:tcPr>
          <w:p>
            <w:pPr>
              <w:pStyle w:val="0"/>
            </w:pPr>
            <w:r>
              <w:rPr>
                <w:sz w:val="24"/>
              </w:rPr>
              <w:t xml:space="preserve">магний (мг/сут)</w:t>
            </w:r>
          </w:p>
        </w:tc>
        <w:tc>
          <w:tcPr>
            <w:tcW w:w="1152" w:type="dxa"/>
            <w:vAlign w:val="center"/>
          </w:tcPr>
          <w:p>
            <w:pPr>
              <w:pStyle w:val="0"/>
              <w:jc w:val="center"/>
            </w:pPr>
            <w:r>
              <w:rPr>
                <w:sz w:val="24"/>
              </w:rPr>
              <w:t xml:space="preserve">80</w:t>
            </w:r>
          </w:p>
        </w:tc>
        <w:tc>
          <w:tcPr>
            <w:tcW w:w="1118" w:type="dxa"/>
            <w:vAlign w:val="center"/>
          </w:tcPr>
          <w:p>
            <w:pPr>
              <w:pStyle w:val="0"/>
              <w:jc w:val="center"/>
            </w:pPr>
            <w:r>
              <w:rPr>
                <w:sz w:val="24"/>
              </w:rPr>
              <w:t xml:space="preserve">200</w:t>
            </w:r>
          </w:p>
        </w:tc>
        <w:tc>
          <w:tcPr>
            <w:tcW w:w="1191" w:type="dxa"/>
            <w:vAlign w:val="center"/>
          </w:tcPr>
          <w:p>
            <w:pPr>
              <w:pStyle w:val="0"/>
              <w:jc w:val="center"/>
            </w:pPr>
            <w:r>
              <w:rPr>
                <w:sz w:val="24"/>
              </w:rPr>
              <w:t xml:space="preserve">250</w:t>
            </w:r>
          </w:p>
        </w:tc>
        <w:tc>
          <w:tcPr>
            <w:tcW w:w="1871" w:type="dxa"/>
            <w:vAlign w:val="center"/>
          </w:tcPr>
          <w:p>
            <w:pPr>
              <w:pStyle w:val="0"/>
              <w:jc w:val="center"/>
            </w:pPr>
            <w:r>
              <w:rPr>
                <w:sz w:val="24"/>
              </w:rPr>
              <w:t xml:space="preserve">300</w:t>
            </w:r>
          </w:p>
        </w:tc>
      </w:tr>
      <w:tr>
        <w:tc>
          <w:tcPr>
            <w:tcW w:w="3662" w:type="dxa"/>
          </w:tcPr>
          <w:p>
            <w:pPr>
              <w:pStyle w:val="0"/>
            </w:pPr>
            <w:r>
              <w:rPr>
                <w:sz w:val="24"/>
              </w:rPr>
              <w:t xml:space="preserve">железо (мг/сут)</w:t>
            </w:r>
          </w:p>
        </w:tc>
        <w:tc>
          <w:tcPr>
            <w:tcW w:w="1152" w:type="dxa"/>
            <w:vAlign w:val="center"/>
          </w:tcPr>
          <w:p>
            <w:pPr>
              <w:pStyle w:val="0"/>
              <w:jc w:val="center"/>
            </w:pPr>
            <w:r>
              <w:rPr>
                <w:sz w:val="24"/>
              </w:rPr>
              <w:t xml:space="preserve">10</w:t>
            </w:r>
          </w:p>
        </w:tc>
        <w:tc>
          <w:tcPr>
            <w:tcW w:w="1118" w:type="dxa"/>
            <w:vAlign w:val="center"/>
          </w:tcPr>
          <w:p>
            <w:pPr>
              <w:pStyle w:val="0"/>
              <w:jc w:val="center"/>
            </w:pPr>
            <w:r>
              <w:rPr>
                <w:sz w:val="24"/>
              </w:rPr>
              <w:t xml:space="preserve">10</w:t>
            </w:r>
          </w:p>
        </w:tc>
        <w:tc>
          <w:tcPr>
            <w:tcW w:w="1191" w:type="dxa"/>
            <w:vAlign w:val="center"/>
          </w:tcPr>
          <w:p>
            <w:pPr>
              <w:pStyle w:val="0"/>
              <w:jc w:val="center"/>
            </w:pPr>
            <w:r>
              <w:rPr>
                <w:sz w:val="24"/>
              </w:rPr>
              <w:t xml:space="preserve">12</w:t>
            </w:r>
          </w:p>
        </w:tc>
        <w:tc>
          <w:tcPr>
            <w:tcW w:w="1871" w:type="dxa"/>
            <w:vAlign w:val="center"/>
          </w:tcPr>
          <w:p>
            <w:pPr>
              <w:pStyle w:val="0"/>
              <w:jc w:val="center"/>
            </w:pPr>
            <w:r>
              <w:rPr>
                <w:sz w:val="24"/>
              </w:rPr>
              <w:t xml:space="preserve">18</w:t>
            </w:r>
          </w:p>
        </w:tc>
      </w:tr>
      <w:tr>
        <w:tc>
          <w:tcPr>
            <w:tcW w:w="3662" w:type="dxa"/>
          </w:tcPr>
          <w:p>
            <w:pPr>
              <w:pStyle w:val="0"/>
            </w:pPr>
            <w:r>
              <w:rPr>
                <w:sz w:val="24"/>
              </w:rPr>
              <w:t xml:space="preserve">калий (мг/сут)</w:t>
            </w:r>
          </w:p>
        </w:tc>
        <w:tc>
          <w:tcPr>
            <w:tcW w:w="1152" w:type="dxa"/>
            <w:vAlign w:val="center"/>
          </w:tcPr>
          <w:p>
            <w:pPr>
              <w:pStyle w:val="0"/>
              <w:jc w:val="center"/>
            </w:pPr>
            <w:r>
              <w:rPr>
                <w:sz w:val="24"/>
              </w:rPr>
              <w:t xml:space="preserve">400</w:t>
            </w:r>
          </w:p>
        </w:tc>
        <w:tc>
          <w:tcPr>
            <w:tcW w:w="1118" w:type="dxa"/>
            <w:vAlign w:val="center"/>
          </w:tcPr>
          <w:p>
            <w:pPr>
              <w:pStyle w:val="0"/>
              <w:jc w:val="center"/>
            </w:pPr>
            <w:r>
              <w:rPr>
                <w:sz w:val="24"/>
              </w:rPr>
              <w:t xml:space="preserve">600</w:t>
            </w:r>
          </w:p>
        </w:tc>
        <w:tc>
          <w:tcPr>
            <w:tcW w:w="1191" w:type="dxa"/>
            <w:vAlign w:val="center"/>
          </w:tcPr>
          <w:p>
            <w:pPr>
              <w:pStyle w:val="0"/>
              <w:jc w:val="center"/>
            </w:pPr>
            <w:r>
              <w:rPr>
                <w:sz w:val="24"/>
              </w:rPr>
              <w:t xml:space="preserve">1100</w:t>
            </w:r>
          </w:p>
        </w:tc>
        <w:tc>
          <w:tcPr>
            <w:tcW w:w="1871" w:type="dxa"/>
            <w:vAlign w:val="center"/>
          </w:tcPr>
          <w:p>
            <w:pPr>
              <w:pStyle w:val="0"/>
              <w:jc w:val="center"/>
            </w:pPr>
            <w:r>
              <w:rPr>
                <w:sz w:val="24"/>
              </w:rPr>
              <w:t xml:space="preserve">1200</w:t>
            </w:r>
          </w:p>
        </w:tc>
      </w:tr>
      <w:tr>
        <w:tc>
          <w:tcPr>
            <w:tcW w:w="3662" w:type="dxa"/>
          </w:tcPr>
          <w:p>
            <w:pPr>
              <w:pStyle w:val="0"/>
            </w:pPr>
            <w:r>
              <w:rPr>
                <w:sz w:val="24"/>
              </w:rPr>
              <w:t xml:space="preserve">йод (мг/сут)</w:t>
            </w:r>
          </w:p>
        </w:tc>
        <w:tc>
          <w:tcPr>
            <w:tcW w:w="1152" w:type="dxa"/>
            <w:vAlign w:val="center"/>
          </w:tcPr>
          <w:p>
            <w:pPr>
              <w:pStyle w:val="0"/>
              <w:jc w:val="center"/>
            </w:pPr>
            <w:r>
              <w:rPr>
                <w:sz w:val="24"/>
              </w:rPr>
              <w:t xml:space="preserve">0,07</w:t>
            </w:r>
          </w:p>
        </w:tc>
        <w:tc>
          <w:tcPr>
            <w:tcW w:w="1118" w:type="dxa"/>
            <w:vAlign w:val="center"/>
          </w:tcPr>
          <w:p>
            <w:pPr>
              <w:pStyle w:val="0"/>
              <w:jc w:val="center"/>
            </w:pPr>
            <w:r>
              <w:rPr>
                <w:sz w:val="24"/>
              </w:rPr>
              <w:t xml:space="preserve">0,1</w:t>
            </w:r>
          </w:p>
        </w:tc>
        <w:tc>
          <w:tcPr>
            <w:tcW w:w="1191" w:type="dxa"/>
            <w:vAlign w:val="center"/>
          </w:tcPr>
          <w:p>
            <w:pPr>
              <w:pStyle w:val="0"/>
              <w:jc w:val="center"/>
            </w:pPr>
            <w:r>
              <w:rPr>
                <w:sz w:val="24"/>
              </w:rPr>
              <w:t xml:space="preserve">0,1</w:t>
            </w:r>
          </w:p>
        </w:tc>
        <w:tc>
          <w:tcPr>
            <w:tcW w:w="1871" w:type="dxa"/>
            <w:vAlign w:val="center"/>
          </w:tcPr>
          <w:p>
            <w:pPr>
              <w:pStyle w:val="0"/>
              <w:jc w:val="center"/>
            </w:pPr>
            <w:r>
              <w:rPr>
                <w:sz w:val="24"/>
              </w:rPr>
              <w:t xml:space="preserve">0,1</w:t>
            </w:r>
          </w:p>
        </w:tc>
      </w:tr>
      <w:tr>
        <w:tc>
          <w:tcPr>
            <w:tcW w:w="3662" w:type="dxa"/>
          </w:tcPr>
          <w:p>
            <w:pPr>
              <w:pStyle w:val="0"/>
            </w:pPr>
            <w:r>
              <w:rPr>
                <w:sz w:val="24"/>
              </w:rPr>
              <w:t xml:space="preserve">селен (мг/сут)</w:t>
            </w:r>
          </w:p>
        </w:tc>
        <w:tc>
          <w:tcPr>
            <w:tcW w:w="1152" w:type="dxa"/>
            <w:vAlign w:val="center"/>
          </w:tcPr>
          <w:p>
            <w:pPr>
              <w:pStyle w:val="0"/>
              <w:jc w:val="center"/>
            </w:pPr>
            <w:r>
              <w:rPr>
                <w:sz w:val="24"/>
              </w:rPr>
              <w:t xml:space="preserve">0,0015</w:t>
            </w:r>
          </w:p>
        </w:tc>
        <w:tc>
          <w:tcPr>
            <w:tcW w:w="1118" w:type="dxa"/>
            <w:vAlign w:val="center"/>
          </w:tcPr>
          <w:p>
            <w:pPr>
              <w:pStyle w:val="0"/>
              <w:jc w:val="center"/>
            </w:pPr>
            <w:r>
              <w:rPr>
                <w:sz w:val="24"/>
              </w:rPr>
              <w:t xml:space="preserve">0,02</w:t>
            </w:r>
          </w:p>
        </w:tc>
        <w:tc>
          <w:tcPr>
            <w:tcW w:w="1191" w:type="dxa"/>
            <w:vAlign w:val="center"/>
          </w:tcPr>
          <w:p>
            <w:pPr>
              <w:pStyle w:val="0"/>
              <w:jc w:val="center"/>
            </w:pPr>
            <w:r>
              <w:rPr>
                <w:sz w:val="24"/>
              </w:rPr>
              <w:t xml:space="preserve">0,03</w:t>
            </w:r>
          </w:p>
        </w:tc>
        <w:tc>
          <w:tcPr>
            <w:tcW w:w="1871" w:type="dxa"/>
            <w:vAlign w:val="center"/>
          </w:tcPr>
          <w:p>
            <w:pPr>
              <w:pStyle w:val="0"/>
              <w:jc w:val="center"/>
            </w:pPr>
            <w:r>
              <w:rPr>
                <w:sz w:val="24"/>
              </w:rPr>
              <w:t xml:space="preserve">0,05</w:t>
            </w:r>
          </w:p>
        </w:tc>
      </w:tr>
      <w:tr>
        <w:tc>
          <w:tcPr>
            <w:tcW w:w="3662" w:type="dxa"/>
          </w:tcPr>
          <w:p>
            <w:pPr>
              <w:pStyle w:val="0"/>
            </w:pPr>
            <w:r>
              <w:rPr>
                <w:sz w:val="24"/>
              </w:rPr>
              <w:t xml:space="preserve">фтор (мг/сут)</w:t>
            </w:r>
          </w:p>
        </w:tc>
        <w:tc>
          <w:tcPr>
            <w:tcW w:w="1152" w:type="dxa"/>
            <w:vAlign w:val="center"/>
          </w:tcPr>
          <w:p>
            <w:pPr>
              <w:pStyle w:val="0"/>
              <w:jc w:val="center"/>
            </w:pPr>
            <w:r>
              <w:rPr>
                <w:sz w:val="24"/>
              </w:rPr>
              <w:t xml:space="preserve">1,4</w:t>
            </w:r>
          </w:p>
        </w:tc>
        <w:tc>
          <w:tcPr>
            <w:tcW w:w="1118" w:type="dxa"/>
            <w:vAlign w:val="center"/>
          </w:tcPr>
          <w:p>
            <w:pPr>
              <w:pStyle w:val="0"/>
              <w:jc w:val="center"/>
            </w:pPr>
            <w:r>
              <w:rPr>
                <w:sz w:val="24"/>
              </w:rPr>
              <w:t xml:space="preserve">2,0</w:t>
            </w:r>
          </w:p>
        </w:tc>
        <w:tc>
          <w:tcPr>
            <w:tcW w:w="1191" w:type="dxa"/>
            <w:vAlign w:val="center"/>
          </w:tcPr>
          <w:p>
            <w:pPr>
              <w:pStyle w:val="0"/>
              <w:jc w:val="center"/>
            </w:pPr>
            <w:r>
              <w:rPr>
                <w:sz w:val="24"/>
              </w:rPr>
              <w:t xml:space="preserve">3,0</w:t>
            </w:r>
          </w:p>
        </w:tc>
        <w:tc>
          <w:tcPr>
            <w:tcW w:w="1871" w:type="dxa"/>
            <w:vAlign w:val="center"/>
          </w:tcPr>
          <w:p>
            <w:pPr>
              <w:pStyle w:val="0"/>
              <w:jc w:val="center"/>
            </w:pPr>
            <w:r>
              <w:rPr>
                <w:sz w:val="24"/>
              </w:rPr>
              <w:t xml:space="preserve">4,0</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Суточная потребность в пищевых веществах и энергии</w:t>
      </w:r>
    </w:p>
    <w:p>
      <w:pPr>
        <w:pStyle w:val="2"/>
        <w:jc w:val="center"/>
      </w:pPr>
      <w:r>
        <w:rPr>
          <w:sz w:val="24"/>
        </w:rPr>
        <w:t xml:space="preserve">для обучающихся в образовательных организациях кадетского</w:t>
      </w:r>
    </w:p>
    <w:p>
      <w:pPr>
        <w:pStyle w:val="2"/>
        <w:jc w:val="center"/>
      </w:pPr>
      <w:r>
        <w:rPr>
          <w:sz w:val="24"/>
        </w:rPr>
        <w:t xml:space="preserve">типа и организаций кадетской направленности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92"/>
        <w:gridCol w:w="2381"/>
        <w:gridCol w:w="1757"/>
        <w:gridCol w:w="1701"/>
        <w:gridCol w:w="1757"/>
      </w:tblGrid>
      <w:tr>
        <w:tc>
          <w:tcPr>
            <w:tcW w:w="1392" w:type="dxa"/>
          </w:tcPr>
          <w:p>
            <w:pPr>
              <w:pStyle w:val="0"/>
              <w:jc w:val="center"/>
            </w:pPr>
            <w:r>
              <w:rPr>
                <w:sz w:val="24"/>
              </w:rPr>
              <w:t xml:space="preserve">Возраст</w:t>
            </w:r>
          </w:p>
        </w:tc>
        <w:tc>
          <w:tcPr>
            <w:tcW w:w="2381" w:type="dxa"/>
          </w:tcPr>
          <w:p>
            <w:pPr>
              <w:pStyle w:val="0"/>
              <w:jc w:val="center"/>
            </w:pPr>
            <w:r>
              <w:rPr>
                <w:sz w:val="24"/>
              </w:rPr>
              <w:t xml:space="preserve">Энергетическая ценность (ккал/сут)</w:t>
            </w:r>
          </w:p>
        </w:tc>
        <w:tc>
          <w:tcPr>
            <w:tcW w:w="1757" w:type="dxa"/>
          </w:tcPr>
          <w:p>
            <w:pPr>
              <w:pStyle w:val="0"/>
              <w:jc w:val="center"/>
            </w:pPr>
            <w:r>
              <w:rPr>
                <w:sz w:val="24"/>
              </w:rPr>
              <w:t xml:space="preserve">Белки (г/сут)</w:t>
            </w:r>
          </w:p>
        </w:tc>
        <w:tc>
          <w:tcPr>
            <w:tcW w:w="1701" w:type="dxa"/>
          </w:tcPr>
          <w:p>
            <w:pPr>
              <w:pStyle w:val="0"/>
              <w:jc w:val="center"/>
            </w:pPr>
            <w:r>
              <w:rPr>
                <w:sz w:val="24"/>
              </w:rPr>
              <w:t xml:space="preserve">Жиры (г/сут)</w:t>
            </w:r>
          </w:p>
        </w:tc>
        <w:tc>
          <w:tcPr>
            <w:tcW w:w="1757" w:type="dxa"/>
          </w:tcPr>
          <w:p>
            <w:pPr>
              <w:pStyle w:val="0"/>
              <w:jc w:val="center"/>
            </w:pPr>
            <w:r>
              <w:rPr>
                <w:sz w:val="24"/>
              </w:rPr>
              <w:t xml:space="preserve">Углеводы (г/сут)</w:t>
            </w:r>
          </w:p>
        </w:tc>
      </w:tr>
      <w:tr>
        <w:tc>
          <w:tcPr>
            <w:tcW w:w="1392" w:type="dxa"/>
          </w:tcPr>
          <w:p>
            <w:pPr>
              <w:pStyle w:val="0"/>
              <w:jc w:val="center"/>
            </w:pPr>
            <w:r>
              <w:rPr>
                <w:sz w:val="24"/>
              </w:rPr>
              <w:t xml:space="preserve">5 - 8 класс</w:t>
            </w:r>
          </w:p>
        </w:tc>
        <w:tc>
          <w:tcPr>
            <w:tcW w:w="2381" w:type="dxa"/>
          </w:tcPr>
          <w:p>
            <w:pPr>
              <w:pStyle w:val="0"/>
              <w:jc w:val="center"/>
            </w:pPr>
            <w:r>
              <w:rPr>
                <w:sz w:val="24"/>
              </w:rPr>
              <w:t xml:space="preserve">до 3500</w:t>
            </w:r>
          </w:p>
        </w:tc>
        <w:tc>
          <w:tcPr>
            <w:tcW w:w="1757" w:type="dxa"/>
          </w:tcPr>
          <w:p>
            <w:pPr>
              <w:pStyle w:val="0"/>
              <w:jc w:val="center"/>
            </w:pPr>
            <w:r>
              <w:rPr>
                <w:sz w:val="24"/>
              </w:rPr>
              <w:t xml:space="preserve">119 - 149</w:t>
            </w:r>
          </w:p>
        </w:tc>
        <w:tc>
          <w:tcPr>
            <w:tcW w:w="1701" w:type="dxa"/>
          </w:tcPr>
          <w:p>
            <w:pPr>
              <w:pStyle w:val="0"/>
              <w:jc w:val="center"/>
            </w:pPr>
            <w:r>
              <w:rPr>
                <w:sz w:val="24"/>
              </w:rPr>
              <w:t xml:space="preserve">134 - 143</w:t>
            </w:r>
          </w:p>
        </w:tc>
        <w:tc>
          <w:tcPr>
            <w:tcW w:w="1757" w:type="dxa"/>
          </w:tcPr>
          <w:p>
            <w:pPr>
              <w:pStyle w:val="0"/>
              <w:jc w:val="center"/>
            </w:pPr>
            <w:r>
              <w:rPr>
                <w:sz w:val="24"/>
              </w:rPr>
              <w:t xml:space="preserve">550 - 580</w:t>
            </w:r>
          </w:p>
        </w:tc>
      </w:tr>
      <w:tr>
        <w:tc>
          <w:tcPr>
            <w:tcW w:w="1392" w:type="dxa"/>
          </w:tcPr>
          <w:p>
            <w:pPr>
              <w:pStyle w:val="0"/>
              <w:jc w:val="center"/>
            </w:pPr>
            <w:r>
              <w:rPr>
                <w:sz w:val="24"/>
              </w:rPr>
              <w:t xml:space="preserve">9 - 11 класс</w:t>
            </w:r>
          </w:p>
        </w:tc>
        <w:tc>
          <w:tcPr>
            <w:tcW w:w="2381" w:type="dxa"/>
          </w:tcPr>
          <w:p>
            <w:pPr>
              <w:pStyle w:val="0"/>
              <w:jc w:val="center"/>
            </w:pPr>
            <w:r>
              <w:rPr>
                <w:sz w:val="24"/>
              </w:rPr>
              <w:t xml:space="preserve">до 4000</w:t>
            </w:r>
          </w:p>
        </w:tc>
        <w:tc>
          <w:tcPr>
            <w:tcW w:w="1757" w:type="dxa"/>
          </w:tcPr>
          <w:p>
            <w:pPr>
              <w:pStyle w:val="0"/>
              <w:jc w:val="center"/>
            </w:pPr>
            <w:r>
              <w:rPr>
                <w:sz w:val="24"/>
              </w:rPr>
              <w:t xml:space="preserve">142 - 177</w:t>
            </w:r>
          </w:p>
        </w:tc>
        <w:tc>
          <w:tcPr>
            <w:tcW w:w="1701" w:type="dxa"/>
          </w:tcPr>
          <w:p>
            <w:pPr>
              <w:pStyle w:val="0"/>
              <w:jc w:val="center"/>
            </w:pPr>
            <w:r>
              <w:rPr>
                <w:sz w:val="24"/>
              </w:rPr>
              <w:t xml:space="preserve">157 - 168</w:t>
            </w:r>
          </w:p>
        </w:tc>
        <w:tc>
          <w:tcPr>
            <w:tcW w:w="1757" w:type="dxa"/>
          </w:tcPr>
          <w:p>
            <w:pPr>
              <w:pStyle w:val="0"/>
              <w:jc w:val="center"/>
            </w:pPr>
            <w:r>
              <w:rPr>
                <w:sz w:val="24"/>
              </w:rPr>
              <w:t xml:space="preserve">646 - 681</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bookmarkStart w:id="1891" w:name="P1891"/>
    <w:bookmarkEnd w:id="1891"/>
    <w:p>
      <w:pPr>
        <w:pStyle w:val="2"/>
        <w:jc w:val="center"/>
      </w:pPr>
      <w:r>
        <w:rPr>
          <w:sz w:val="24"/>
        </w:rPr>
        <w:t xml:space="preserve">Распределение в процентном отношении потребления пищевых</w:t>
      </w:r>
    </w:p>
    <w:p>
      <w:pPr>
        <w:pStyle w:val="2"/>
        <w:jc w:val="center"/>
      </w:pPr>
      <w:r>
        <w:rPr>
          <w:sz w:val="24"/>
        </w:rPr>
        <w:t xml:space="preserve">веществ и энергии по приемам пищи в зависимости от времени</w:t>
      </w:r>
    </w:p>
    <w:p>
      <w:pPr>
        <w:pStyle w:val="2"/>
        <w:jc w:val="center"/>
      </w:pPr>
      <w:r>
        <w:rPr>
          <w:sz w:val="24"/>
        </w:rPr>
        <w:t xml:space="preserve">пребывания в организации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0"/>
        <w:gridCol w:w="1843"/>
        <w:gridCol w:w="3231"/>
      </w:tblGrid>
      <w:tr>
        <w:tc>
          <w:tcPr>
            <w:tcW w:w="3970" w:type="dxa"/>
          </w:tcPr>
          <w:p>
            <w:pPr>
              <w:pStyle w:val="0"/>
              <w:jc w:val="center"/>
            </w:pPr>
            <w:r>
              <w:rPr>
                <w:sz w:val="24"/>
              </w:rPr>
              <w:t xml:space="preserve">Тип организации</w:t>
            </w:r>
          </w:p>
        </w:tc>
        <w:tc>
          <w:tcPr>
            <w:tcW w:w="1843" w:type="dxa"/>
          </w:tcPr>
          <w:p>
            <w:pPr>
              <w:pStyle w:val="0"/>
              <w:jc w:val="center"/>
            </w:pPr>
            <w:r>
              <w:rPr>
                <w:sz w:val="24"/>
              </w:rPr>
              <w:t xml:space="preserve">Прием пищи</w:t>
            </w:r>
          </w:p>
        </w:tc>
        <w:tc>
          <w:tcPr>
            <w:tcW w:w="3231" w:type="dxa"/>
          </w:tcPr>
          <w:p>
            <w:pPr>
              <w:pStyle w:val="0"/>
              <w:jc w:val="center"/>
            </w:pPr>
            <w:r>
              <w:rPr>
                <w:sz w:val="24"/>
              </w:rPr>
              <w:t xml:space="preserve">Доля суточной потребности в пищевых веществах и энергии</w:t>
            </w:r>
          </w:p>
        </w:tc>
      </w:tr>
      <w:tr>
        <w:tc>
          <w:tcPr>
            <w:tcW w:w="3970" w:type="dxa"/>
            <w:vAlign w:val="center"/>
            <w:vMerge w:val="restart"/>
          </w:tcPr>
          <w:p>
            <w:pPr>
              <w:pStyle w:val="0"/>
              <w:jc w:val="center"/>
            </w:pPr>
            <w:r>
              <w:rPr>
                <w:sz w:val="24"/>
              </w:rPr>
              <w:t xml:space="preserve">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pPr>
              <w:pStyle w:val="0"/>
              <w:jc w:val="center"/>
            </w:pPr>
            <w:r>
              <w:rPr>
                <w:sz w:val="24"/>
              </w:rPr>
              <w:t xml:space="preserve">завтрак</w:t>
            </w:r>
          </w:p>
        </w:tc>
        <w:tc>
          <w:tcPr>
            <w:tcW w:w="3231" w:type="dxa"/>
          </w:tcPr>
          <w:p>
            <w:pPr>
              <w:pStyle w:val="0"/>
              <w:jc w:val="center"/>
            </w:pPr>
            <w:r>
              <w:rPr>
                <w:sz w:val="24"/>
              </w:rPr>
              <w:t xml:space="preserve">20%</w:t>
            </w:r>
          </w:p>
        </w:tc>
      </w:tr>
      <w:tr>
        <w:tc>
          <w:tcPr>
            <w:vMerge w:val="continue"/>
          </w:tcPr>
          <w:p/>
        </w:tc>
        <w:tc>
          <w:tcPr>
            <w:tcW w:w="1843" w:type="dxa"/>
            <w:vAlign w:val="center"/>
          </w:tcPr>
          <w:p>
            <w:pPr>
              <w:pStyle w:val="0"/>
              <w:jc w:val="center"/>
            </w:pPr>
            <w:r>
              <w:rPr>
                <w:sz w:val="24"/>
              </w:rPr>
              <w:t xml:space="preserve">второй завтрак</w:t>
            </w:r>
          </w:p>
        </w:tc>
        <w:tc>
          <w:tcPr>
            <w:tcW w:w="3231" w:type="dxa"/>
          </w:tcPr>
          <w:p>
            <w:pPr>
              <w:pStyle w:val="0"/>
              <w:jc w:val="center"/>
            </w:pPr>
            <w:r>
              <w:rPr>
                <w:sz w:val="24"/>
              </w:rPr>
              <w:t xml:space="preserve">5%</w:t>
            </w:r>
          </w:p>
        </w:tc>
      </w:tr>
      <w:tr>
        <w:tc>
          <w:tcPr>
            <w:vMerge w:val="continue"/>
          </w:tcPr>
          <w:p/>
        </w:tc>
        <w:tc>
          <w:tcPr>
            <w:tcW w:w="1843" w:type="dxa"/>
            <w:vAlign w:val="center"/>
          </w:tcPr>
          <w:p>
            <w:pPr>
              <w:pStyle w:val="0"/>
              <w:jc w:val="center"/>
            </w:pPr>
            <w:r>
              <w:rPr>
                <w:sz w:val="24"/>
              </w:rPr>
              <w:t xml:space="preserve">обед</w:t>
            </w:r>
          </w:p>
        </w:tc>
        <w:tc>
          <w:tcPr>
            <w:tcW w:w="3231" w:type="dxa"/>
          </w:tcPr>
          <w:p>
            <w:pPr>
              <w:pStyle w:val="0"/>
              <w:jc w:val="center"/>
            </w:pPr>
            <w:r>
              <w:rPr>
                <w:sz w:val="24"/>
              </w:rPr>
              <w:t xml:space="preserve">35%</w:t>
            </w:r>
          </w:p>
        </w:tc>
      </w:tr>
      <w:tr>
        <w:tc>
          <w:tcPr>
            <w:vMerge w:val="continue"/>
          </w:tcPr>
          <w:p/>
        </w:tc>
        <w:tc>
          <w:tcPr>
            <w:tcW w:w="1843" w:type="dxa"/>
            <w:vAlign w:val="center"/>
          </w:tcPr>
          <w:p>
            <w:pPr>
              <w:pStyle w:val="0"/>
              <w:jc w:val="center"/>
            </w:pPr>
            <w:r>
              <w:rPr>
                <w:sz w:val="24"/>
              </w:rPr>
              <w:t xml:space="preserve">полдник</w:t>
            </w:r>
          </w:p>
        </w:tc>
        <w:tc>
          <w:tcPr>
            <w:tcW w:w="3231" w:type="dxa"/>
          </w:tcPr>
          <w:p>
            <w:pPr>
              <w:pStyle w:val="0"/>
              <w:jc w:val="center"/>
            </w:pPr>
            <w:r>
              <w:rPr>
                <w:sz w:val="24"/>
              </w:rPr>
              <w:t xml:space="preserve">15%</w:t>
            </w:r>
          </w:p>
        </w:tc>
      </w:tr>
      <w:tr>
        <w:tc>
          <w:tcPr>
            <w:vMerge w:val="continue"/>
          </w:tcPr>
          <w:p/>
        </w:tc>
        <w:tc>
          <w:tcPr>
            <w:tcW w:w="1843" w:type="dxa"/>
            <w:vAlign w:val="center"/>
          </w:tcPr>
          <w:p>
            <w:pPr>
              <w:pStyle w:val="0"/>
              <w:jc w:val="center"/>
            </w:pPr>
            <w:r>
              <w:rPr>
                <w:sz w:val="24"/>
              </w:rPr>
              <w:t xml:space="preserve">ужин</w:t>
            </w:r>
          </w:p>
        </w:tc>
        <w:tc>
          <w:tcPr>
            <w:tcW w:w="3231" w:type="dxa"/>
          </w:tcPr>
          <w:p>
            <w:pPr>
              <w:pStyle w:val="0"/>
              <w:jc w:val="center"/>
            </w:pPr>
            <w:r>
              <w:rPr>
                <w:sz w:val="24"/>
              </w:rPr>
              <w:t xml:space="preserve">25%</w:t>
            </w:r>
          </w:p>
        </w:tc>
      </w:tr>
      <w:tr>
        <w:tc>
          <w:tcPr>
            <w:tcW w:w="3970" w:type="dxa"/>
            <w:vAlign w:val="center"/>
            <w:vMerge w:val="restart"/>
          </w:tcPr>
          <w:p>
            <w:pPr>
              <w:pStyle w:val="0"/>
              <w:jc w:val="center"/>
            </w:pPr>
            <w:r>
              <w:rPr>
                <w:sz w:val="24"/>
              </w:rPr>
              <w:t xml:space="preserve">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pPr>
              <w:pStyle w:val="0"/>
              <w:jc w:val="center"/>
            </w:pPr>
            <w:r>
              <w:rPr>
                <w:sz w:val="24"/>
              </w:rPr>
              <w:t xml:space="preserve">завтрак</w:t>
            </w:r>
          </w:p>
        </w:tc>
        <w:tc>
          <w:tcPr>
            <w:tcW w:w="3231" w:type="dxa"/>
          </w:tcPr>
          <w:p>
            <w:pPr>
              <w:pStyle w:val="0"/>
              <w:jc w:val="center"/>
            </w:pPr>
            <w:r>
              <w:rPr>
                <w:sz w:val="24"/>
              </w:rPr>
              <w:t xml:space="preserve">20 - 25%</w:t>
            </w:r>
          </w:p>
        </w:tc>
      </w:tr>
      <w:tr>
        <w:tc>
          <w:tcPr>
            <w:vMerge w:val="continue"/>
          </w:tcPr>
          <w:p/>
        </w:tc>
        <w:tc>
          <w:tcPr>
            <w:tcW w:w="1843" w:type="dxa"/>
            <w:vAlign w:val="center"/>
          </w:tcPr>
          <w:p>
            <w:pPr>
              <w:pStyle w:val="0"/>
              <w:jc w:val="center"/>
            </w:pPr>
            <w:r>
              <w:rPr>
                <w:sz w:val="24"/>
              </w:rPr>
              <w:t xml:space="preserve">обед</w:t>
            </w:r>
          </w:p>
        </w:tc>
        <w:tc>
          <w:tcPr>
            <w:tcW w:w="3231" w:type="dxa"/>
          </w:tcPr>
          <w:p>
            <w:pPr>
              <w:pStyle w:val="0"/>
              <w:jc w:val="center"/>
            </w:pPr>
            <w:r>
              <w:rPr>
                <w:sz w:val="24"/>
              </w:rPr>
              <w:t xml:space="preserve">30 - 35%</w:t>
            </w:r>
          </w:p>
        </w:tc>
      </w:tr>
      <w:tr>
        <w:tc>
          <w:tcPr>
            <w:vMerge w:val="continue"/>
          </w:tcPr>
          <w:p/>
        </w:tc>
        <w:tc>
          <w:tcPr>
            <w:tcW w:w="1843" w:type="dxa"/>
            <w:vAlign w:val="center"/>
          </w:tcPr>
          <w:p>
            <w:pPr>
              <w:pStyle w:val="0"/>
              <w:jc w:val="center"/>
            </w:pPr>
            <w:r>
              <w:rPr>
                <w:sz w:val="24"/>
              </w:rPr>
              <w:t xml:space="preserve">полдник</w:t>
            </w:r>
          </w:p>
        </w:tc>
        <w:tc>
          <w:tcPr>
            <w:tcW w:w="3231" w:type="dxa"/>
          </w:tcPr>
          <w:p>
            <w:pPr>
              <w:pStyle w:val="0"/>
              <w:jc w:val="center"/>
            </w:pPr>
            <w:r>
              <w:rPr>
                <w:sz w:val="24"/>
              </w:rPr>
              <w:t xml:space="preserve">10% - 15%</w:t>
            </w:r>
          </w:p>
        </w:tc>
      </w:tr>
      <w:tr>
        <w:tc>
          <w:tcPr>
            <w:tcW w:w="3970" w:type="dxa"/>
            <w:vAlign w:val="center"/>
            <w:vMerge w:val="restart"/>
          </w:tcPr>
          <w:p>
            <w:pPr>
              <w:pStyle w:val="0"/>
              <w:jc w:val="center"/>
            </w:pPr>
            <w:r>
              <w:rPr>
                <w:sz w:val="24"/>
              </w:rPr>
              <w:t xml:space="preserve">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pPr>
              <w:pStyle w:val="0"/>
              <w:jc w:val="center"/>
            </w:pPr>
            <w:r>
              <w:rPr>
                <w:sz w:val="24"/>
              </w:rPr>
              <w:t xml:space="preserve">обед</w:t>
            </w:r>
          </w:p>
        </w:tc>
        <w:tc>
          <w:tcPr>
            <w:tcW w:w="3231" w:type="dxa"/>
          </w:tcPr>
          <w:p>
            <w:pPr>
              <w:pStyle w:val="0"/>
              <w:jc w:val="center"/>
            </w:pPr>
            <w:r>
              <w:rPr>
                <w:sz w:val="24"/>
              </w:rPr>
              <w:t xml:space="preserve">30 - 35%</w:t>
            </w:r>
          </w:p>
        </w:tc>
      </w:tr>
      <w:tr>
        <w:tc>
          <w:tcPr>
            <w:vMerge w:val="continue"/>
          </w:tcPr>
          <w:p/>
        </w:tc>
        <w:tc>
          <w:tcPr>
            <w:tcW w:w="1843" w:type="dxa"/>
            <w:vAlign w:val="center"/>
          </w:tcPr>
          <w:p>
            <w:pPr>
              <w:pStyle w:val="0"/>
              <w:jc w:val="center"/>
            </w:pPr>
            <w:r>
              <w:rPr>
                <w:sz w:val="24"/>
              </w:rPr>
              <w:t xml:space="preserve">полдник</w:t>
            </w:r>
          </w:p>
        </w:tc>
        <w:tc>
          <w:tcPr>
            <w:tcW w:w="3231" w:type="dxa"/>
          </w:tcPr>
          <w:p>
            <w:pPr>
              <w:pStyle w:val="0"/>
              <w:jc w:val="center"/>
            </w:pPr>
            <w:r>
              <w:rPr>
                <w:sz w:val="24"/>
              </w:rPr>
              <w:t xml:space="preserve">10 - 15%</w:t>
            </w:r>
          </w:p>
        </w:tc>
      </w:tr>
      <w:tr>
        <w:tc>
          <w:tcPr>
            <w:tcW w:w="3970" w:type="dxa"/>
            <w:vAlign w:val="center"/>
            <w:vMerge w:val="restart"/>
          </w:tcPr>
          <w:p>
            <w:pPr>
              <w:pStyle w:val="0"/>
              <w:jc w:val="center"/>
            </w:pPr>
            <w:r>
              <w:rPr>
                <w:sz w:val="24"/>
              </w:rPr>
              <w:t xml:space="preserve">Организации с круглосуточным пребыванием детей</w:t>
            </w:r>
          </w:p>
        </w:tc>
        <w:tc>
          <w:tcPr>
            <w:tcW w:w="1843" w:type="dxa"/>
            <w:vAlign w:val="center"/>
          </w:tcPr>
          <w:p>
            <w:pPr>
              <w:pStyle w:val="0"/>
              <w:jc w:val="center"/>
            </w:pPr>
            <w:r>
              <w:rPr>
                <w:sz w:val="24"/>
              </w:rPr>
              <w:t xml:space="preserve">завтрак</w:t>
            </w:r>
          </w:p>
        </w:tc>
        <w:tc>
          <w:tcPr>
            <w:tcW w:w="3231" w:type="dxa"/>
          </w:tcPr>
          <w:p>
            <w:pPr>
              <w:pStyle w:val="0"/>
              <w:jc w:val="center"/>
            </w:pPr>
            <w:r>
              <w:rPr>
                <w:sz w:val="24"/>
              </w:rPr>
              <w:t xml:space="preserve">20%</w:t>
            </w:r>
          </w:p>
        </w:tc>
      </w:tr>
      <w:tr>
        <w:tc>
          <w:tcPr>
            <w:vMerge w:val="continue"/>
          </w:tcPr>
          <w:p/>
        </w:tc>
        <w:tc>
          <w:tcPr>
            <w:tcW w:w="1843" w:type="dxa"/>
            <w:vAlign w:val="center"/>
          </w:tcPr>
          <w:p>
            <w:pPr>
              <w:pStyle w:val="0"/>
              <w:jc w:val="center"/>
            </w:pPr>
            <w:r>
              <w:rPr>
                <w:sz w:val="24"/>
              </w:rPr>
              <w:t xml:space="preserve">второй завтрак</w:t>
            </w:r>
          </w:p>
        </w:tc>
        <w:tc>
          <w:tcPr>
            <w:tcW w:w="3231" w:type="dxa"/>
          </w:tcPr>
          <w:p>
            <w:pPr>
              <w:pStyle w:val="0"/>
              <w:jc w:val="center"/>
            </w:pPr>
            <w:r>
              <w:rPr>
                <w:sz w:val="24"/>
              </w:rPr>
              <w:t xml:space="preserve">5%</w:t>
            </w:r>
          </w:p>
        </w:tc>
      </w:tr>
      <w:tr>
        <w:tc>
          <w:tcPr>
            <w:vMerge w:val="continue"/>
          </w:tcPr>
          <w:p/>
        </w:tc>
        <w:tc>
          <w:tcPr>
            <w:tcW w:w="1843" w:type="dxa"/>
            <w:vAlign w:val="center"/>
          </w:tcPr>
          <w:p>
            <w:pPr>
              <w:pStyle w:val="0"/>
              <w:jc w:val="center"/>
            </w:pPr>
            <w:r>
              <w:rPr>
                <w:sz w:val="24"/>
              </w:rPr>
              <w:t xml:space="preserve">обед</w:t>
            </w:r>
          </w:p>
        </w:tc>
        <w:tc>
          <w:tcPr>
            <w:tcW w:w="3231" w:type="dxa"/>
          </w:tcPr>
          <w:p>
            <w:pPr>
              <w:pStyle w:val="0"/>
              <w:jc w:val="center"/>
            </w:pPr>
            <w:r>
              <w:rPr>
                <w:sz w:val="24"/>
              </w:rPr>
              <w:t xml:space="preserve">35%</w:t>
            </w:r>
          </w:p>
        </w:tc>
      </w:tr>
      <w:tr>
        <w:tc>
          <w:tcPr>
            <w:vMerge w:val="continue"/>
          </w:tcPr>
          <w:p/>
        </w:tc>
        <w:tc>
          <w:tcPr>
            <w:tcW w:w="1843" w:type="dxa"/>
            <w:vAlign w:val="center"/>
          </w:tcPr>
          <w:p>
            <w:pPr>
              <w:pStyle w:val="0"/>
              <w:jc w:val="center"/>
            </w:pPr>
            <w:r>
              <w:rPr>
                <w:sz w:val="24"/>
              </w:rPr>
              <w:t xml:space="preserve">полдник</w:t>
            </w:r>
          </w:p>
        </w:tc>
        <w:tc>
          <w:tcPr>
            <w:tcW w:w="3231" w:type="dxa"/>
          </w:tcPr>
          <w:p>
            <w:pPr>
              <w:pStyle w:val="0"/>
              <w:jc w:val="center"/>
            </w:pPr>
            <w:r>
              <w:rPr>
                <w:sz w:val="24"/>
              </w:rPr>
              <w:t xml:space="preserve">15%</w:t>
            </w:r>
          </w:p>
        </w:tc>
      </w:tr>
      <w:tr>
        <w:tc>
          <w:tcPr>
            <w:vMerge w:val="continue"/>
          </w:tcPr>
          <w:p/>
        </w:tc>
        <w:tc>
          <w:tcPr>
            <w:tcW w:w="1843" w:type="dxa"/>
            <w:vAlign w:val="center"/>
          </w:tcPr>
          <w:p>
            <w:pPr>
              <w:pStyle w:val="0"/>
              <w:jc w:val="center"/>
            </w:pPr>
            <w:r>
              <w:rPr>
                <w:sz w:val="24"/>
              </w:rPr>
              <w:t xml:space="preserve">ужин</w:t>
            </w:r>
          </w:p>
        </w:tc>
        <w:tc>
          <w:tcPr>
            <w:tcW w:w="3231" w:type="dxa"/>
          </w:tcPr>
          <w:p>
            <w:pPr>
              <w:pStyle w:val="0"/>
              <w:jc w:val="center"/>
            </w:pPr>
            <w:r>
              <w:rPr>
                <w:sz w:val="24"/>
              </w:rPr>
              <w:t xml:space="preserve">20%</w:t>
            </w:r>
          </w:p>
        </w:tc>
      </w:tr>
      <w:tr>
        <w:tc>
          <w:tcPr>
            <w:vMerge w:val="continue"/>
          </w:tcPr>
          <w:p/>
        </w:tc>
        <w:tc>
          <w:tcPr>
            <w:tcW w:w="1843" w:type="dxa"/>
            <w:vAlign w:val="center"/>
          </w:tcPr>
          <w:p>
            <w:pPr>
              <w:pStyle w:val="0"/>
              <w:jc w:val="center"/>
            </w:pPr>
            <w:r>
              <w:rPr>
                <w:sz w:val="24"/>
              </w:rPr>
              <w:t xml:space="preserve">второй ужин</w:t>
            </w:r>
          </w:p>
        </w:tc>
        <w:tc>
          <w:tcPr>
            <w:tcW w:w="3231" w:type="dxa"/>
          </w:tcPr>
          <w:p>
            <w:pPr>
              <w:pStyle w:val="0"/>
              <w:jc w:val="center"/>
            </w:pPr>
            <w:r>
              <w:rPr>
                <w:sz w:val="24"/>
              </w:rPr>
              <w:t xml:space="preserve">5%</w:t>
            </w:r>
          </w:p>
        </w:tc>
      </w:tr>
    </w:tbl>
    <w:p>
      <w:pPr>
        <w:pStyle w:val="0"/>
        <w:jc w:val="both"/>
      </w:pPr>
      <w:r>
        <w:rPr>
          <w:sz w:val="24"/>
        </w:rPr>
      </w:r>
    </w:p>
    <w:p>
      <w:pPr>
        <w:pStyle w:val="0"/>
        <w:outlineLvl w:val="2"/>
        <w:jc w:val="right"/>
      </w:pPr>
      <w:r>
        <w:rPr>
          <w:sz w:val="24"/>
        </w:rPr>
        <w:t xml:space="preserve">Таблица 4</w:t>
      </w:r>
    </w:p>
    <w:p>
      <w:pPr>
        <w:pStyle w:val="0"/>
        <w:jc w:val="both"/>
      </w:pPr>
      <w:r>
        <w:rPr>
          <w:sz w:val="24"/>
        </w:rPr>
      </w:r>
    </w:p>
    <w:p>
      <w:pPr>
        <w:pStyle w:val="2"/>
        <w:jc w:val="center"/>
      </w:pPr>
      <w:r>
        <w:rPr>
          <w:sz w:val="24"/>
        </w:rPr>
        <w:t xml:space="preserve">Режим питания в зависимости от длительности пребывания</w:t>
      </w:r>
    </w:p>
    <w:p>
      <w:pPr>
        <w:pStyle w:val="2"/>
        <w:jc w:val="center"/>
      </w:pPr>
      <w:r>
        <w:rPr>
          <w:sz w:val="24"/>
        </w:rPr>
        <w:t xml:space="preserve">детей в дошкольной организации</w:t>
      </w:r>
    </w:p>
    <w:p>
      <w:pPr>
        <w:pStyle w:val="0"/>
        <w:jc w:val="center"/>
      </w:pPr>
      <w:r>
        <w:rPr>
          <w:sz w:val="24"/>
        </w:rPr>
      </w:r>
    </w:p>
    <w:p>
      <w:pPr>
        <w:pStyle w:val="0"/>
        <w:jc w:val="center"/>
      </w:pPr>
      <w:r>
        <w:rPr>
          <w:sz w:val="24"/>
        </w:rPr>
        <w:t xml:space="preserve">(в ред. </w:t>
      </w:r>
      <w:hyperlink w:history="0" r:id="rId196"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w:t>
      </w:r>
    </w:p>
    <w:p>
      <w:pPr>
        <w:pStyle w:val="0"/>
        <w:jc w:val="center"/>
      </w:pPr>
      <w:r>
        <w:rPr>
          <w:sz w:val="24"/>
        </w:rPr>
        <w:t xml:space="preserve">врача РФ от 22.08.2024 N 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32"/>
        <w:gridCol w:w="2532"/>
        <w:gridCol w:w="2532"/>
      </w:tblGrid>
      <w:tr>
        <w:tc>
          <w:tcPr>
            <w:gridSpan w:val="3"/>
            <w:tcW w:w="7596" w:type="dxa"/>
          </w:tcPr>
          <w:p>
            <w:pPr>
              <w:pStyle w:val="0"/>
              <w:jc w:val="center"/>
            </w:pPr>
            <w:r>
              <w:rPr>
                <w:sz w:val="24"/>
              </w:rPr>
              <w:t xml:space="preserve">Приемы пищи в зависимости от длительности пребывания детей в дошкольной организации</w:t>
            </w:r>
          </w:p>
        </w:tc>
      </w:tr>
      <w:tr>
        <w:tc>
          <w:tcPr>
            <w:tcW w:w="2532" w:type="dxa"/>
          </w:tcPr>
          <w:p>
            <w:pPr>
              <w:pStyle w:val="0"/>
              <w:jc w:val="center"/>
            </w:pPr>
            <w:r>
              <w:rPr>
                <w:sz w:val="24"/>
              </w:rPr>
              <w:t xml:space="preserve">8 - 10 часов</w:t>
            </w:r>
          </w:p>
        </w:tc>
        <w:tc>
          <w:tcPr>
            <w:tcW w:w="2532" w:type="dxa"/>
          </w:tcPr>
          <w:p>
            <w:pPr>
              <w:pStyle w:val="0"/>
              <w:jc w:val="center"/>
            </w:pPr>
            <w:r>
              <w:rPr>
                <w:sz w:val="24"/>
              </w:rPr>
              <w:t xml:space="preserve">11 - 12 часов</w:t>
            </w:r>
          </w:p>
        </w:tc>
        <w:tc>
          <w:tcPr>
            <w:tcW w:w="2532" w:type="dxa"/>
          </w:tcPr>
          <w:p>
            <w:pPr>
              <w:pStyle w:val="0"/>
              <w:jc w:val="center"/>
            </w:pPr>
            <w:r>
              <w:rPr>
                <w:sz w:val="24"/>
              </w:rPr>
              <w:t xml:space="preserve">24 часа</w:t>
            </w:r>
          </w:p>
        </w:tc>
      </w:tr>
      <w:tr>
        <w:tc>
          <w:tcPr>
            <w:tcW w:w="2532" w:type="dxa"/>
          </w:tcPr>
          <w:p>
            <w:pPr>
              <w:pStyle w:val="0"/>
              <w:jc w:val="center"/>
            </w:pPr>
            <w:r>
              <w:rPr>
                <w:sz w:val="24"/>
              </w:rPr>
              <w:t xml:space="preserve">завтрак</w:t>
            </w:r>
          </w:p>
        </w:tc>
        <w:tc>
          <w:tcPr>
            <w:tcW w:w="2532" w:type="dxa"/>
          </w:tcPr>
          <w:p>
            <w:pPr>
              <w:pStyle w:val="0"/>
              <w:jc w:val="center"/>
            </w:pPr>
            <w:r>
              <w:rPr>
                <w:sz w:val="24"/>
              </w:rPr>
              <w:t xml:space="preserve">завтрак</w:t>
            </w:r>
          </w:p>
        </w:tc>
        <w:tc>
          <w:tcPr>
            <w:tcW w:w="2532" w:type="dxa"/>
          </w:tcPr>
          <w:p>
            <w:pPr>
              <w:pStyle w:val="0"/>
              <w:jc w:val="center"/>
            </w:pPr>
            <w:r>
              <w:rPr>
                <w:sz w:val="24"/>
              </w:rPr>
              <w:t xml:space="preserve">Завтрак</w:t>
            </w:r>
          </w:p>
        </w:tc>
      </w:tr>
      <w:tr>
        <w:tc>
          <w:tcPr>
            <w:tcW w:w="2532" w:type="dxa"/>
          </w:tcPr>
          <w:p>
            <w:pPr>
              <w:pStyle w:val="0"/>
              <w:jc w:val="center"/>
            </w:pPr>
            <w:r>
              <w:rPr>
                <w:sz w:val="24"/>
              </w:rPr>
              <w:t xml:space="preserve">второй завтрак</w:t>
            </w:r>
          </w:p>
        </w:tc>
        <w:tc>
          <w:tcPr>
            <w:tcW w:w="2532" w:type="dxa"/>
          </w:tcPr>
          <w:p>
            <w:pPr>
              <w:pStyle w:val="0"/>
              <w:jc w:val="center"/>
            </w:pPr>
            <w:r>
              <w:rPr>
                <w:sz w:val="24"/>
              </w:rPr>
              <w:t xml:space="preserve">второй завтрак</w:t>
            </w:r>
          </w:p>
        </w:tc>
        <w:tc>
          <w:tcPr>
            <w:tcW w:w="2532" w:type="dxa"/>
          </w:tcPr>
          <w:p>
            <w:pPr>
              <w:pStyle w:val="0"/>
              <w:jc w:val="center"/>
            </w:pPr>
            <w:r>
              <w:rPr>
                <w:sz w:val="24"/>
              </w:rPr>
              <w:t xml:space="preserve">второй завтрак</w:t>
            </w:r>
          </w:p>
        </w:tc>
      </w:tr>
      <w:tr>
        <w:tc>
          <w:tcPr>
            <w:tcW w:w="2532" w:type="dxa"/>
          </w:tcPr>
          <w:p>
            <w:pPr>
              <w:pStyle w:val="0"/>
              <w:jc w:val="center"/>
            </w:pPr>
            <w:r>
              <w:rPr>
                <w:sz w:val="24"/>
              </w:rPr>
              <w:t xml:space="preserve">Обед</w:t>
            </w:r>
          </w:p>
        </w:tc>
        <w:tc>
          <w:tcPr>
            <w:tcW w:w="2532" w:type="dxa"/>
          </w:tcPr>
          <w:p>
            <w:pPr>
              <w:pStyle w:val="0"/>
              <w:jc w:val="center"/>
            </w:pPr>
            <w:r>
              <w:rPr>
                <w:sz w:val="24"/>
              </w:rPr>
              <w:t xml:space="preserve">Обед</w:t>
            </w:r>
          </w:p>
        </w:tc>
        <w:tc>
          <w:tcPr>
            <w:tcW w:w="2532" w:type="dxa"/>
          </w:tcPr>
          <w:p>
            <w:pPr>
              <w:pStyle w:val="0"/>
              <w:jc w:val="center"/>
            </w:pPr>
            <w:r>
              <w:rPr>
                <w:sz w:val="24"/>
              </w:rPr>
              <w:t xml:space="preserve">Обед</w:t>
            </w:r>
          </w:p>
        </w:tc>
      </w:tr>
      <w:tr>
        <w:tc>
          <w:tcPr>
            <w:tcW w:w="2532" w:type="dxa"/>
          </w:tcPr>
          <w:p>
            <w:pPr>
              <w:pStyle w:val="0"/>
              <w:jc w:val="center"/>
            </w:pPr>
            <w:r>
              <w:rPr>
                <w:sz w:val="24"/>
              </w:rPr>
              <w:t xml:space="preserve">полдник</w:t>
            </w:r>
          </w:p>
        </w:tc>
        <w:tc>
          <w:tcPr>
            <w:tcW w:w="2532" w:type="dxa"/>
          </w:tcPr>
          <w:p>
            <w:pPr>
              <w:pStyle w:val="0"/>
              <w:jc w:val="center"/>
            </w:pPr>
            <w:r>
              <w:rPr>
                <w:sz w:val="24"/>
              </w:rPr>
              <w:t xml:space="preserve">полдник</w:t>
            </w:r>
          </w:p>
        </w:tc>
        <w:tc>
          <w:tcPr>
            <w:tcW w:w="2532" w:type="dxa"/>
          </w:tcPr>
          <w:p>
            <w:pPr>
              <w:pStyle w:val="0"/>
              <w:jc w:val="center"/>
            </w:pPr>
            <w:r>
              <w:rPr>
                <w:sz w:val="24"/>
              </w:rPr>
              <w:t xml:space="preserve">Полдник</w:t>
            </w:r>
          </w:p>
        </w:tc>
      </w:tr>
      <w:tr>
        <w:tc>
          <w:tcPr>
            <w:tcW w:w="2532" w:type="dxa"/>
          </w:tcPr>
          <w:p>
            <w:pPr>
              <w:pStyle w:val="0"/>
              <w:jc w:val="center"/>
            </w:pPr>
            <w:r>
              <w:rPr>
                <w:sz w:val="24"/>
              </w:rPr>
              <w:t xml:space="preserve">-</w:t>
            </w:r>
          </w:p>
        </w:tc>
        <w:tc>
          <w:tcPr>
            <w:tcW w:w="2532" w:type="dxa"/>
          </w:tcPr>
          <w:p>
            <w:pPr>
              <w:pStyle w:val="0"/>
              <w:jc w:val="center"/>
            </w:pPr>
            <w:r>
              <w:rPr>
                <w:sz w:val="24"/>
              </w:rPr>
              <w:t xml:space="preserve">ужин</w:t>
            </w:r>
          </w:p>
        </w:tc>
        <w:tc>
          <w:tcPr>
            <w:tcW w:w="2532" w:type="dxa"/>
          </w:tcPr>
          <w:p>
            <w:pPr>
              <w:pStyle w:val="0"/>
              <w:jc w:val="center"/>
            </w:pPr>
            <w:r>
              <w:rPr>
                <w:sz w:val="24"/>
              </w:rPr>
              <w:t xml:space="preserve">Ужин</w:t>
            </w:r>
          </w:p>
        </w:tc>
      </w:tr>
      <w:tr>
        <w:tc>
          <w:tcPr>
            <w:tcW w:w="2532" w:type="dxa"/>
          </w:tcPr>
          <w:p>
            <w:pPr>
              <w:pStyle w:val="0"/>
              <w:jc w:val="center"/>
            </w:pPr>
            <w:r>
              <w:rPr>
                <w:sz w:val="24"/>
              </w:rPr>
              <w:t xml:space="preserve">-</w:t>
            </w:r>
          </w:p>
        </w:tc>
        <w:tc>
          <w:tcPr>
            <w:tcW w:w="2532" w:type="dxa"/>
          </w:tcPr>
          <w:p>
            <w:pPr>
              <w:pStyle w:val="0"/>
              <w:jc w:val="center"/>
            </w:pPr>
            <w:r>
              <w:rPr>
                <w:sz w:val="24"/>
              </w:rPr>
              <w:t xml:space="preserve">-</w:t>
            </w:r>
          </w:p>
        </w:tc>
        <w:tc>
          <w:tcPr>
            <w:tcW w:w="2532" w:type="dxa"/>
          </w:tcPr>
          <w:p>
            <w:pPr>
              <w:pStyle w:val="0"/>
              <w:jc w:val="center"/>
            </w:pPr>
            <w:r>
              <w:rPr>
                <w:sz w:val="24"/>
              </w:rPr>
              <w:t xml:space="preserve">второй ужин</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СанПиН 2.3/2.4.3590-20</w:t>
      </w:r>
    </w:p>
    <w:p>
      <w:pPr>
        <w:pStyle w:val="0"/>
        <w:jc w:val="both"/>
      </w:pPr>
      <w:r>
        <w:rPr>
          <w:sz w:val="24"/>
        </w:rPr>
      </w:r>
    </w:p>
    <w:bookmarkStart w:id="1973" w:name="P1973"/>
    <w:bookmarkEnd w:id="1973"/>
    <w:p>
      <w:pPr>
        <w:pStyle w:val="2"/>
        <w:jc w:val="center"/>
      </w:pPr>
      <w:r>
        <w:rPr>
          <w:sz w:val="24"/>
        </w:rPr>
        <w:t xml:space="preserve">ТАБЛИЦА</w:t>
      </w:r>
    </w:p>
    <w:p>
      <w:pPr>
        <w:pStyle w:val="2"/>
        <w:jc w:val="center"/>
      </w:pPr>
      <w:r>
        <w:rPr>
          <w:sz w:val="24"/>
        </w:rPr>
        <w:t xml:space="preserve">ЗАМЕНЫ ПИЩЕВОЙ ПРОДУКЦИИ В ГРАММАХ (НЕТТО) С УЧЕТОМ</w:t>
      </w:r>
    </w:p>
    <w:p>
      <w:pPr>
        <w:pStyle w:val="2"/>
        <w:jc w:val="center"/>
      </w:pPr>
      <w:r>
        <w:rPr>
          <w:sz w:val="24"/>
        </w:rPr>
        <w:t xml:space="preserve">ИХ ПИЩЕВОЙ ЦЕННОСТИ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7"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color w:val="392c69"/>
              </w:rPr>
              <w:t xml:space="preserve"> Главного государственного санитарного врача РФ</w:t>
            </w:r>
          </w:p>
          <w:p>
            <w:pPr>
              <w:pStyle w:val="0"/>
              <w:jc w:val="center"/>
            </w:pPr>
            <w:r>
              <w:rPr>
                <w:sz w:val="24"/>
                <w:color w:val="392c69"/>
              </w:rPr>
              <w:t xml:space="preserve">от 22.08.2024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46"/>
        <w:gridCol w:w="1020"/>
        <w:gridCol w:w="4162"/>
        <w:gridCol w:w="1077"/>
      </w:tblGrid>
      <w:tr>
        <w:tc>
          <w:tcPr>
            <w:tcW w:w="2746" w:type="dxa"/>
          </w:tcPr>
          <w:p>
            <w:pPr>
              <w:pStyle w:val="0"/>
              <w:jc w:val="center"/>
            </w:pPr>
            <w:r>
              <w:rPr>
                <w:sz w:val="24"/>
              </w:rPr>
              <w:t xml:space="preserve">Вид пищевой продукции</w:t>
            </w:r>
          </w:p>
        </w:tc>
        <w:tc>
          <w:tcPr>
            <w:tcW w:w="1020" w:type="dxa"/>
          </w:tcPr>
          <w:p>
            <w:pPr>
              <w:pStyle w:val="0"/>
              <w:jc w:val="center"/>
            </w:pPr>
            <w:r>
              <w:rPr>
                <w:sz w:val="24"/>
              </w:rPr>
              <w:t xml:space="preserve">Масса, г</w:t>
            </w:r>
          </w:p>
        </w:tc>
        <w:tc>
          <w:tcPr>
            <w:tcW w:w="4162" w:type="dxa"/>
          </w:tcPr>
          <w:p>
            <w:pPr>
              <w:pStyle w:val="0"/>
              <w:jc w:val="center"/>
            </w:pPr>
            <w:r>
              <w:rPr>
                <w:sz w:val="24"/>
              </w:rPr>
              <w:t xml:space="preserve">Вид пищевой продукции-заменитель</w:t>
            </w:r>
          </w:p>
        </w:tc>
        <w:tc>
          <w:tcPr>
            <w:tcW w:w="1077" w:type="dxa"/>
          </w:tcPr>
          <w:p>
            <w:pPr>
              <w:pStyle w:val="0"/>
              <w:jc w:val="center"/>
            </w:pPr>
            <w:r>
              <w:rPr>
                <w:sz w:val="24"/>
              </w:rPr>
              <w:t xml:space="preserve">Масса, г</w:t>
            </w:r>
          </w:p>
        </w:tc>
      </w:tr>
      <w:tr>
        <w:tc>
          <w:tcPr>
            <w:tcW w:w="2746" w:type="dxa"/>
            <w:tcBorders>
              <w:bottom w:val="nil"/>
            </w:tcBorders>
            <w:vMerge w:val="restart"/>
          </w:tcPr>
          <w:p>
            <w:pPr>
              <w:pStyle w:val="0"/>
            </w:pPr>
            <w:r>
              <w:rPr>
                <w:sz w:val="24"/>
              </w:rPr>
              <w:t xml:space="preserve">Говядина</w:t>
            </w:r>
          </w:p>
        </w:tc>
        <w:tc>
          <w:tcPr>
            <w:tcW w:w="1020" w:type="dxa"/>
            <w:tcBorders>
              <w:bottom w:val="nil"/>
            </w:tcBorders>
            <w:vMerge w:val="restart"/>
          </w:tcPr>
          <w:p>
            <w:pPr>
              <w:pStyle w:val="0"/>
              <w:jc w:val="center"/>
            </w:pPr>
            <w:r>
              <w:rPr>
                <w:sz w:val="24"/>
              </w:rPr>
              <w:t xml:space="preserve">100</w:t>
            </w:r>
          </w:p>
        </w:tc>
        <w:tc>
          <w:tcPr>
            <w:tcW w:w="4162" w:type="dxa"/>
          </w:tcPr>
          <w:p>
            <w:pPr>
              <w:pStyle w:val="0"/>
            </w:pPr>
            <w:r>
              <w:rPr>
                <w:sz w:val="24"/>
              </w:rPr>
              <w:t xml:space="preserve">Мясо кролика</w:t>
            </w:r>
          </w:p>
        </w:tc>
        <w:tc>
          <w:tcPr>
            <w:tcW w:w="1077" w:type="dxa"/>
            <w:vAlign w:val="center"/>
          </w:tcPr>
          <w:p>
            <w:pPr>
              <w:pStyle w:val="0"/>
              <w:jc w:val="center"/>
            </w:pPr>
            <w:r>
              <w:rPr>
                <w:sz w:val="24"/>
              </w:rPr>
              <w:t xml:space="preserve">96</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Печень говяжья</w:t>
            </w:r>
          </w:p>
        </w:tc>
        <w:tc>
          <w:tcPr>
            <w:tcW w:w="1077" w:type="dxa"/>
            <w:vAlign w:val="center"/>
          </w:tcPr>
          <w:p>
            <w:pPr>
              <w:pStyle w:val="0"/>
              <w:jc w:val="center"/>
            </w:pPr>
            <w:r>
              <w:rPr>
                <w:sz w:val="24"/>
              </w:rPr>
              <w:t xml:space="preserve">116</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Мясо птицы</w:t>
            </w:r>
          </w:p>
        </w:tc>
        <w:tc>
          <w:tcPr>
            <w:tcW w:w="1077" w:type="dxa"/>
            <w:vAlign w:val="center"/>
          </w:tcPr>
          <w:p>
            <w:pPr>
              <w:pStyle w:val="0"/>
              <w:jc w:val="center"/>
            </w:pPr>
            <w:r>
              <w:rPr>
                <w:sz w:val="24"/>
              </w:rPr>
              <w:t xml:space="preserve">97</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Рыба (треска)</w:t>
            </w:r>
          </w:p>
        </w:tc>
        <w:tc>
          <w:tcPr>
            <w:tcW w:w="1077" w:type="dxa"/>
            <w:vAlign w:val="center"/>
          </w:tcPr>
          <w:p>
            <w:pPr>
              <w:pStyle w:val="0"/>
              <w:jc w:val="center"/>
            </w:pPr>
            <w:r>
              <w:rPr>
                <w:sz w:val="24"/>
              </w:rPr>
              <w:t xml:space="preserve">125</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Творог с массовой долей жира 9%</w:t>
            </w:r>
          </w:p>
        </w:tc>
        <w:tc>
          <w:tcPr>
            <w:tcW w:w="1077" w:type="dxa"/>
            <w:vAlign w:val="center"/>
          </w:tcPr>
          <w:p>
            <w:pPr>
              <w:pStyle w:val="0"/>
              <w:jc w:val="center"/>
            </w:pPr>
            <w:r>
              <w:rPr>
                <w:sz w:val="24"/>
              </w:rPr>
              <w:t xml:space="preserve">120</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Баранина II кат.</w:t>
            </w:r>
          </w:p>
        </w:tc>
        <w:tc>
          <w:tcPr>
            <w:tcW w:w="1077" w:type="dxa"/>
            <w:vAlign w:val="center"/>
          </w:tcPr>
          <w:p>
            <w:pPr>
              <w:pStyle w:val="0"/>
              <w:jc w:val="center"/>
            </w:pPr>
            <w:r>
              <w:rPr>
                <w:sz w:val="24"/>
              </w:rPr>
              <w:t xml:space="preserve">97</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Конина I кат.</w:t>
            </w:r>
          </w:p>
        </w:tc>
        <w:tc>
          <w:tcPr>
            <w:tcW w:w="1077" w:type="dxa"/>
            <w:vAlign w:val="center"/>
          </w:tcPr>
          <w:p>
            <w:pPr>
              <w:pStyle w:val="0"/>
              <w:jc w:val="center"/>
            </w:pPr>
            <w:r>
              <w:rPr>
                <w:sz w:val="24"/>
              </w:rPr>
              <w:t xml:space="preserve">104</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Мясо лося промышленного изготовления</w:t>
            </w:r>
          </w:p>
        </w:tc>
        <w:tc>
          <w:tcPr>
            <w:tcW w:w="1077" w:type="dxa"/>
            <w:vAlign w:val="center"/>
          </w:tcPr>
          <w:p>
            <w:pPr>
              <w:pStyle w:val="0"/>
              <w:jc w:val="center"/>
            </w:pPr>
            <w:r>
              <w:rPr>
                <w:sz w:val="24"/>
              </w:rPr>
              <w:t xml:space="preserve">95</w:t>
            </w:r>
          </w:p>
        </w:tc>
      </w:tr>
      <w:tr>
        <w:tc>
          <w:tcPr>
            <w:tcBorders>
              <w:bottom w:val="nil"/>
            </w:tcBorders>
            <w:vMerge w:val="continue"/>
          </w:tcPr>
          <w:p/>
        </w:tc>
        <w:tc>
          <w:tcPr>
            <w:tcBorders>
              <w:bottom w:val="nil"/>
            </w:tcBorders>
            <w:vMerge w:val="continue"/>
          </w:tcPr>
          <w:p/>
        </w:tc>
        <w:tc>
          <w:tcPr>
            <w:tcW w:w="4162" w:type="dxa"/>
          </w:tcPr>
          <w:p>
            <w:pPr>
              <w:pStyle w:val="0"/>
            </w:pPr>
            <w:r>
              <w:rPr>
                <w:sz w:val="24"/>
              </w:rPr>
              <w:t xml:space="preserve">Оленина промышленного изготовления</w:t>
            </w:r>
          </w:p>
        </w:tc>
        <w:tc>
          <w:tcPr>
            <w:tcW w:w="1077" w:type="dxa"/>
            <w:vAlign w:val="center"/>
          </w:tcPr>
          <w:p>
            <w:pPr>
              <w:pStyle w:val="0"/>
              <w:jc w:val="center"/>
            </w:pPr>
            <w:r>
              <w:rPr>
                <w:sz w:val="24"/>
              </w:rPr>
              <w:t xml:space="preserve">104</w:t>
            </w:r>
          </w:p>
        </w:tc>
      </w:tr>
      <w:tr>
        <w:tblPrEx>
          <w:tblBorders>
            <w:insideH w:val="nil"/>
          </w:tblBorders>
        </w:tblPrEx>
        <w:tc>
          <w:tcPr>
            <w:tcBorders>
              <w:bottom w:val="nil"/>
            </w:tcBorders>
            <w:vMerge w:val="continue"/>
          </w:tcPr>
          <w:p/>
        </w:tc>
        <w:tc>
          <w:tcPr>
            <w:tcBorders>
              <w:bottom w:val="nil"/>
            </w:tcBorders>
            <w:vMerge w:val="continue"/>
          </w:tcPr>
          <w:p/>
        </w:tc>
        <w:tc>
          <w:tcPr>
            <w:tcW w:w="4162" w:type="dxa"/>
            <w:tcBorders>
              <w:bottom w:val="nil"/>
            </w:tcBorders>
          </w:tcPr>
          <w:p>
            <w:pPr>
              <w:pStyle w:val="0"/>
            </w:pPr>
            <w:r>
              <w:rPr>
                <w:sz w:val="24"/>
              </w:rPr>
              <w:t xml:space="preserve">Консервы мясные</w:t>
            </w:r>
          </w:p>
        </w:tc>
        <w:tc>
          <w:tcPr>
            <w:tcW w:w="1077" w:type="dxa"/>
            <w:vAlign w:val="center"/>
            <w:tcBorders>
              <w:bottom w:val="nil"/>
            </w:tcBorders>
          </w:tcPr>
          <w:p>
            <w:pPr>
              <w:pStyle w:val="0"/>
              <w:jc w:val="center"/>
            </w:pPr>
            <w:r>
              <w:rPr>
                <w:sz w:val="24"/>
              </w:rPr>
              <w:t xml:space="preserve">120</w:t>
            </w:r>
          </w:p>
        </w:tc>
      </w:tr>
      <w:tr>
        <w:tblPrEx>
          <w:tblBorders>
            <w:insideH w:val="nil"/>
          </w:tblBorders>
        </w:tblPrEx>
        <w:tc>
          <w:tcPr>
            <w:gridSpan w:val="4"/>
            <w:tcW w:w="9005" w:type="dxa"/>
            <w:tcBorders>
              <w:top w:val="nil"/>
            </w:tcBorders>
          </w:tcPr>
          <w:p>
            <w:pPr>
              <w:pStyle w:val="0"/>
              <w:jc w:val="both"/>
            </w:pPr>
            <w:r>
              <w:rPr>
                <w:sz w:val="24"/>
              </w:rPr>
              <w:t xml:space="preserve">(в ред. </w:t>
            </w:r>
            <w:hyperlink w:history="0" r:id="rId198" w:tooltip="Постановление Главного государственного санитарного врача РФ от 22.08.2024 N 9 &quot;О внесении изменений в санитарно-эпидемиологические правила и нормы СанПиН 2.3/2.4.3590-20 &quot;Санитарно-эпидемиологические требования к организации общественного питания населения&quot;, утвержденные постановлением Главного государственного санитарного врача Российской Федерации от 27.10.2020 N 32&quot; (Зарегистрировано в Минюсте России 25.12.2024 N 80757) {КонсультантПлюс}">
              <w:r>
                <w:rPr>
                  <w:sz w:val="24"/>
                  <w:color w:val="0000ff"/>
                </w:rPr>
                <w:t xml:space="preserve">Постановления</w:t>
              </w:r>
            </w:hyperlink>
            <w:r>
              <w:rPr>
                <w:sz w:val="24"/>
              </w:rPr>
              <w:t xml:space="preserve"> Главного государственного санитарного врача РФ от 22.08.2024 N 9)</w:t>
            </w:r>
          </w:p>
        </w:tc>
      </w:tr>
      <w:tr>
        <w:tc>
          <w:tcPr>
            <w:tcW w:w="2746" w:type="dxa"/>
            <w:vMerge w:val="restart"/>
          </w:tcPr>
          <w:p>
            <w:pPr>
              <w:pStyle w:val="0"/>
            </w:pPr>
            <w:r>
              <w:rPr>
                <w:sz w:val="24"/>
              </w:rPr>
              <w:t xml:space="preserve">Молоко питьевое с массовой долей жира 3,2%</w:t>
            </w:r>
          </w:p>
        </w:tc>
        <w:tc>
          <w:tcPr>
            <w:tcW w:w="1020" w:type="dxa"/>
            <w:vMerge w:val="restart"/>
          </w:tcPr>
          <w:p>
            <w:pPr>
              <w:pStyle w:val="0"/>
              <w:jc w:val="center"/>
            </w:pPr>
            <w:r>
              <w:rPr>
                <w:sz w:val="24"/>
              </w:rPr>
              <w:t xml:space="preserve">100</w:t>
            </w:r>
          </w:p>
        </w:tc>
        <w:tc>
          <w:tcPr>
            <w:tcW w:w="4162" w:type="dxa"/>
          </w:tcPr>
          <w:p>
            <w:pPr>
              <w:pStyle w:val="0"/>
            </w:pPr>
            <w:r>
              <w:rPr>
                <w:sz w:val="24"/>
              </w:rPr>
              <w:t xml:space="preserve">Молоко питьевое с массовой долей жира 2,5%</w:t>
            </w:r>
          </w:p>
        </w:tc>
        <w:tc>
          <w:tcPr>
            <w:tcW w:w="1077" w:type="dxa"/>
            <w:vAlign w:val="center"/>
          </w:tcPr>
          <w:p>
            <w:pPr>
              <w:pStyle w:val="0"/>
              <w:jc w:val="center"/>
            </w:pPr>
            <w:r>
              <w:rPr>
                <w:sz w:val="24"/>
              </w:rPr>
              <w:t xml:space="preserve">100</w:t>
            </w:r>
          </w:p>
        </w:tc>
      </w:tr>
      <w:tr>
        <w:tc>
          <w:tcPr>
            <w:vMerge w:val="continue"/>
          </w:tcPr>
          <w:p/>
        </w:tc>
        <w:tc>
          <w:tcPr>
            <w:vMerge w:val="continue"/>
          </w:tcPr>
          <w:p/>
        </w:tc>
        <w:tc>
          <w:tcPr>
            <w:tcW w:w="4162" w:type="dxa"/>
          </w:tcPr>
          <w:p>
            <w:pPr>
              <w:pStyle w:val="0"/>
            </w:pPr>
            <w:r>
              <w:rPr>
                <w:sz w:val="24"/>
              </w:rPr>
              <w:t xml:space="preserve">Молоко сгущенное (цельное и с сахаром)</w:t>
            </w:r>
          </w:p>
        </w:tc>
        <w:tc>
          <w:tcPr>
            <w:tcW w:w="1077" w:type="dxa"/>
            <w:vAlign w:val="center"/>
          </w:tcPr>
          <w:p>
            <w:pPr>
              <w:pStyle w:val="0"/>
              <w:jc w:val="center"/>
            </w:pPr>
            <w:r>
              <w:rPr>
                <w:sz w:val="24"/>
              </w:rPr>
              <w:t xml:space="preserve">40</w:t>
            </w:r>
          </w:p>
        </w:tc>
      </w:tr>
      <w:tr>
        <w:tc>
          <w:tcPr>
            <w:vMerge w:val="continue"/>
          </w:tcPr>
          <w:p/>
        </w:tc>
        <w:tc>
          <w:tcPr>
            <w:vMerge w:val="continue"/>
          </w:tcPr>
          <w:p/>
        </w:tc>
        <w:tc>
          <w:tcPr>
            <w:tcW w:w="4162" w:type="dxa"/>
          </w:tcPr>
          <w:p>
            <w:pPr>
              <w:pStyle w:val="0"/>
            </w:pPr>
            <w:r>
              <w:rPr>
                <w:sz w:val="24"/>
              </w:rPr>
              <w:t xml:space="preserve">Сгущено-вареное молоко</w:t>
            </w:r>
          </w:p>
        </w:tc>
        <w:tc>
          <w:tcPr>
            <w:tcW w:w="1077" w:type="dxa"/>
            <w:vAlign w:val="center"/>
          </w:tcPr>
          <w:p>
            <w:pPr>
              <w:pStyle w:val="0"/>
              <w:jc w:val="center"/>
            </w:pPr>
            <w:r>
              <w:rPr>
                <w:sz w:val="24"/>
              </w:rPr>
              <w:t xml:space="preserve">40</w:t>
            </w:r>
          </w:p>
        </w:tc>
      </w:tr>
      <w:tr>
        <w:tc>
          <w:tcPr>
            <w:vMerge w:val="continue"/>
          </w:tcPr>
          <w:p/>
        </w:tc>
        <w:tc>
          <w:tcPr>
            <w:vMerge w:val="continue"/>
          </w:tcPr>
          <w:p/>
        </w:tc>
        <w:tc>
          <w:tcPr>
            <w:tcW w:w="4162" w:type="dxa"/>
          </w:tcPr>
          <w:p>
            <w:pPr>
              <w:pStyle w:val="0"/>
            </w:pPr>
            <w:r>
              <w:rPr>
                <w:sz w:val="24"/>
              </w:rPr>
              <w:t xml:space="preserve">Творог с массовой долей жира 9%</w:t>
            </w:r>
          </w:p>
        </w:tc>
        <w:tc>
          <w:tcPr>
            <w:tcW w:w="1077" w:type="dxa"/>
            <w:vAlign w:val="center"/>
          </w:tcPr>
          <w:p>
            <w:pPr>
              <w:pStyle w:val="0"/>
              <w:jc w:val="center"/>
            </w:pPr>
            <w:r>
              <w:rPr>
                <w:sz w:val="24"/>
              </w:rPr>
              <w:t xml:space="preserve">17</w:t>
            </w:r>
          </w:p>
        </w:tc>
      </w:tr>
      <w:tr>
        <w:tc>
          <w:tcPr>
            <w:vMerge w:val="continue"/>
          </w:tcPr>
          <w:p/>
        </w:tc>
        <w:tc>
          <w:tcPr>
            <w:vMerge w:val="continue"/>
          </w:tcPr>
          <w:p/>
        </w:tc>
        <w:tc>
          <w:tcPr>
            <w:tcW w:w="4162" w:type="dxa"/>
          </w:tcPr>
          <w:p>
            <w:pPr>
              <w:pStyle w:val="0"/>
            </w:pPr>
            <w:r>
              <w:rPr>
                <w:sz w:val="24"/>
              </w:rPr>
              <w:t xml:space="preserve">Мясо (говядина I кат.)</w:t>
            </w:r>
          </w:p>
        </w:tc>
        <w:tc>
          <w:tcPr>
            <w:tcW w:w="1077" w:type="dxa"/>
            <w:vAlign w:val="center"/>
          </w:tcPr>
          <w:p>
            <w:pPr>
              <w:pStyle w:val="0"/>
              <w:jc w:val="center"/>
            </w:pPr>
            <w:r>
              <w:rPr>
                <w:sz w:val="24"/>
              </w:rPr>
              <w:t xml:space="preserve">14</w:t>
            </w:r>
          </w:p>
        </w:tc>
      </w:tr>
      <w:tr>
        <w:tc>
          <w:tcPr>
            <w:vMerge w:val="continue"/>
          </w:tcPr>
          <w:p/>
        </w:tc>
        <w:tc>
          <w:tcPr>
            <w:vMerge w:val="continue"/>
          </w:tcPr>
          <w:p/>
        </w:tc>
        <w:tc>
          <w:tcPr>
            <w:tcW w:w="4162" w:type="dxa"/>
          </w:tcPr>
          <w:p>
            <w:pPr>
              <w:pStyle w:val="0"/>
            </w:pPr>
            <w:r>
              <w:rPr>
                <w:sz w:val="24"/>
              </w:rPr>
              <w:t xml:space="preserve">Мясо (говядина II кат.)</w:t>
            </w:r>
          </w:p>
        </w:tc>
        <w:tc>
          <w:tcPr>
            <w:tcW w:w="1077" w:type="dxa"/>
            <w:vAlign w:val="center"/>
          </w:tcPr>
          <w:p>
            <w:pPr>
              <w:pStyle w:val="0"/>
              <w:jc w:val="center"/>
            </w:pPr>
            <w:r>
              <w:rPr>
                <w:sz w:val="24"/>
              </w:rPr>
              <w:t xml:space="preserve">17</w:t>
            </w:r>
          </w:p>
        </w:tc>
      </w:tr>
      <w:tr>
        <w:tc>
          <w:tcPr>
            <w:vMerge w:val="continue"/>
          </w:tcPr>
          <w:p/>
        </w:tc>
        <w:tc>
          <w:tcPr>
            <w:vMerge w:val="continue"/>
          </w:tcPr>
          <w:p/>
        </w:tc>
        <w:tc>
          <w:tcPr>
            <w:tcW w:w="4162" w:type="dxa"/>
          </w:tcPr>
          <w:p>
            <w:pPr>
              <w:pStyle w:val="0"/>
            </w:pPr>
            <w:r>
              <w:rPr>
                <w:sz w:val="24"/>
              </w:rPr>
              <w:t xml:space="preserve">Рыба (треска)</w:t>
            </w:r>
          </w:p>
        </w:tc>
        <w:tc>
          <w:tcPr>
            <w:tcW w:w="1077" w:type="dxa"/>
            <w:vAlign w:val="center"/>
          </w:tcPr>
          <w:p>
            <w:pPr>
              <w:pStyle w:val="0"/>
              <w:jc w:val="center"/>
            </w:pPr>
            <w:r>
              <w:rPr>
                <w:sz w:val="24"/>
              </w:rPr>
              <w:t xml:space="preserve">17,5</w:t>
            </w:r>
          </w:p>
        </w:tc>
      </w:tr>
      <w:tr>
        <w:tc>
          <w:tcPr>
            <w:vMerge w:val="continue"/>
          </w:tcPr>
          <w:p/>
        </w:tc>
        <w:tc>
          <w:tcPr>
            <w:vMerge w:val="continue"/>
          </w:tcPr>
          <w:p/>
        </w:tc>
        <w:tc>
          <w:tcPr>
            <w:tcW w:w="4162" w:type="dxa"/>
          </w:tcPr>
          <w:p>
            <w:pPr>
              <w:pStyle w:val="0"/>
            </w:pPr>
            <w:r>
              <w:rPr>
                <w:sz w:val="24"/>
              </w:rPr>
              <w:t xml:space="preserve">Сыр</w:t>
            </w:r>
          </w:p>
        </w:tc>
        <w:tc>
          <w:tcPr>
            <w:tcW w:w="1077" w:type="dxa"/>
            <w:vAlign w:val="center"/>
          </w:tcPr>
          <w:p>
            <w:pPr>
              <w:pStyle w:val="0"/>
              <w:jc w:val="center"/>
            </w:pPr>
            <w:r>
              <w:rPr>
                <w:sz w:val="24"/>
              </w:rPr>
              <w:t xml:space="preserve">12,5</w:t>
            </w:r>
          </w:p>
        </w:tc>
      </w:tr>
      <w:tr>
        <w:tc>
          <w:tcPr>
            <w:vMerge w:val="continue"/>
          </w:tcPr>
          <w:p/>
        </w:tc>
        <w:tc>
          <w:tcPr>
            <w:vMerge w:val="continue"/>
          </w:tcPr>
          <w:p/>
        </w:tc>
        <w:tc>
          <w:tcPr>
            <w:tcW w:w="4162" w:type="dxa"/>
          </w:tcPr>
          <w:p>
            <w:pPr>
              <w:pStyle w:val="0"/>
            </w:pPr>
            <w:r>
              <w:rPr>
                <w:sz w:val="24"/>
              </w:rPr>
              <w:t xml:space="preserve">Яйцо куриное</w:t>
            </w:r>
          </w:p>
        </w:tc>
        <w:tc>
          <w:tcPr>
            <w:tcW w:w="1077" w:type="dxa"/>
            <w:vAlign w:val="center"/>
          </w:tcPr>
          <w:p>
            <w:pPr>
              <w:pStyle w:val="0"/>
              <w:jc w:val="center"/>
            </w:pPr>
            <w:r>
              <w:rPr>
                <w:sz w:val="24"/>
              </w:rPr>
              <w:t xml:space="preserve">22</w:t>
            </w:r>
          </w:p>
        </w:tc>
      </w:tr>
      <w:tr>
        <w:tc>
          <w:tcPr>
            <w:tcW w:w="2746" w:type="dxa"/>
            <w:vMerge w:val="restart"/>
          </w:tcPr>
          <w:p>
            <w:pPr>
              <w:pStyle w:val="0"/>
            </w:pPr>
            <w:r>
              <w:rPr>
                <w:sz w:val="24"/>
              </w:rPr>
              <w:t xml:space="preserve">Творог с массовой долей жира 9%</w:t>
            </w:r>
          </w:p>
        </w:tc>
        <w:tc>
          <w:tcPr>
            <w:tcW w:w="1020" w:type="dxa"/>
            <w:vMerge w:val="restart"/>
          </w:tcPr>
          <w:p>
            <w:pPr>
              <w:pStyle w:val="0"/>
              <w:jc w:val="center"/>
            </w:pPr>
            <w:r>
              <w:rPr>
                <w:sz w:val="24"/>
              </w:rPr>
              <w:t xml:space="preserve">100</w:t>
            </w:r>
          </w:p>
        </w:tc>
        <w:tc>
          <w:tcPr>
            <w:tcW w:w="4162" w:type="dxa"/>
          </w:tcPr>
          <w:p>
            <w:pPr>
              <w:pStyle w:val="0"/>
            </w:pPr>
            <w:r>
              <w:rPr>
                <w:sz w:val="24"/>
              </w:rPr>
              <w:t xml:space="preserve">Мясо говядина</w:t>
            </w:r>
          </w:p>
        </w:tc>
        <w:tc>
          <w:tcPr>
            <w:tcW w:w="1077" w:type="dxa"/>
            <w:vAlign w:val="center"/>
          </w:tcPr>
          <w:p>
            <w:pPr>
              <w:pStyle w:val="0"/>
              <w:jc w:val="center"/>
            </w:pPr>
            <w:r>
              <w:rPr>
                <w:sz w:val="24"/>
              </w:rPr>
              <w:t xml:space="preserve">83</w:t>
            </w:r>
          </w:p>
        </w:tc>
      </w:tr>
      <w:tr>
        <w:tc>
          <w:tcPr>
            <w:vMerge w:val="continue"/>
          </w:tcPr>
          <w:p/>
        </w:tc>
        <w:tc>
          <w:tcPr>
            <w:vMerge w:val="continue"/>
          </w:tcPr>
          <w:p/>
        </w:tc>
        <w:tc>
          <w:tcPr>
            <w:tcW w:w="4162" w:type="dxa"/>
          </w:tcPr>
          <w:p>
            <w:pPr>
              <w:pStyle w:val="0"/>
            </w:pPr>
            <w:r>
              <w:rPr>
                <w:sz w:val="24"/>
              </w:rPr>
              <w:t xml:space="preserve">Рыба (треска)</w:t>
            </w:r>
          </w:p>
        </w:tc>
        <w:tc>
          <w:tcPr>
            <w:tcW w:w="1077" w:type="dxa"/>
            <w:vAlign w:val="center"/>
          </w:tcPr>
          <w:p>
            <w:pPr>
              <w:pStyle w:val="0"/>
              <w:jc w:val="center"/>
            </w:pPr>
            <w:r>
              <w:rPr>
                <w:sz w:val="24"/>
              </w:rPr>
              <w:t xml:space="preserve">105</w:t>
            </w:r>
          </w:p>
        </w:tc>
      </w:tr>
      <w:tr>
        <w:tc>
          <w:tcPr>
            <w:tcW w:w="2746" w:type="dxa"/>
            <w:vMerge w:val="restart"/>
          </w:tcPr>
          <w:p>
            <w:pPr>
              <w:pStyle w:val="0"/>
            </w:pPr>
            <w:r>
              <w:rPr>
                <w:sz w:val="24"/>
              </w:rPr>
              <w:t xml:space="preserve">Яйцо куриное (1 шт.)</w:t>
            </w:r>
          </w:p>
        </w:tc>
        <w:tc>
          <w:tcPr>
            <w:tcW w:w="1020" w:type="dxa"/>
            <w:vMerge w:val="restart"/>
          </w:tcPr>
          <w:p>
            <w:pPr>
              <w:pStyle w:val="0"/>
              <w:jc w:val="center"/>
            </w:pPr>
            <w:r>
              <w:rPr>
                <w:sz w:val="24"/>
              </w:rPr>
              <w:t xml:space="preserve">41</w:t>
            </w:r>
          </w:p>
        </w:tc>
        <w:tc>
          <w:tcPr>
            <w:tcW w:w="4162" w:type="dxa"/>
          </w:tcPr>
          <w:p>
            <w:pPr>
              <w:pStyle w:val="0"/>
            </w:pPr>
            <w:r>
              <w:rPr>
                <w:sz w:val="24"/>
              </w:rPr>
              <w:t xml:space="preserve">Творог с массовой долей жира 9%</w:t>
            </w:r>
          </w:p>
        </w:tc>
        <w:tc>
          <w:tcPr>
            <w:tcW w:w="1077" w:type="dxa"/>
            <w:vAlign w:val="center"/>
          </w:tcPr>
          <w:p>
            <w:pPr>
              <w:pStyle w:val="0"/>
              <w:jc w:val="center"/>
            </w:pPr>
            <w:r>
              <w:rPr>
                <w:sz w:val="24"/>
              </w:rPr>
              <w:t xml:space="preserve">31</w:t>
            </w:r>
          </w:p>
        </w:tc>
      </w:tr>
      <w:tr>
        <w:tc>
          <w:tcPr>
            <w:vMerge w:val="continue"/>
          </w:tcPr>
          <w:p/>
        </w:tc>
        <w:tc>
          <w:tcPr>
            <w:vMerge w:val="continue"/>
          </w:tcPr>
          <w:p/>
        </w:tc>
        <w:tc>
          <w:tcPr>
            <w:tcW w:w="4162" w:type="dxa"/>
          </w:tcPr>
          <w:p>
            <w:pPr>
              <w:pStyle w:val="0"/>
            </w:pPr>
            <w:r>
              <w:rPr>
                <w:sz w:val="24"/>
              </w:rPr>
              <w:t xml:space="preserve">Мясо (говядина)</w:t>
            </w:r>
          </w:p>
        </w:tc>
        <w:tc>
          <w:tcPr>
            <w:tcW w:w="1077" w:type="dxa"/>
            <w:vAlign w:val="center"/>
          </w:tcPr>
          <w:p>
            <w:pPr>
              <w:pStyle w:val="0"/>
              <w:jc w:val="center"/>
            </w:pPr>
            <w:r>
              <w:rPr>
                <w:sz w:val="24"/>
              </w:rPr>
              <w:t xml:space="preserve">26</w:t>
            </w:r>
          </w:p>
        </w:tc>
      </w:tr>
      <w:tr>
        <w:tc>
          <w:tcPr>
            <w:vMerge w:val="continue"/>
          </w:tcPr>
          <w:p/>
        </w:tc>
        <w:tc>
          <w:tcPr>
            <w:vMerge w:val="continue"/>
          </w:tcPr>
          <w:p/>
        </w:tc>
        <w:tc>
          <w:tcPr>
            <w:tcW w:w="4162" w:type="dxa"/>
          </w:tcPr>
          <w:p>
            <w:pPr>
              <w:pStyle w:val="0"/>
            </w:pPr>
            <w:r>
              <w:rPr>
                <w:sz w:val="24"/>
              </w:rPr>
              <w:t xml:space="preserve">Рыба (треска)</w:t>
            </w:r>
          </w:p>
        </w:tc>
        <w:tc>
          <w:tcPr>
            <w:tcW w:w="1077" w:type="dxa"/>
            <w:vAlign w:val="center"/>
          </w:tcPr>
          <w:p>
            <w:pPr>
              <w:pStyle w:val="0"/>
              <w:jc w:val="center"/>
            </w:pPr>
            <w:r>
              <w:rPr>
                <w:sz w:val="24"/>
              </w:rPr>
              <w:t xml:space="preserve">30</w:t>
            </w:r>
          </w:p>
        </w:tc>
      </w:tr>
      <w:tr>
        <w:tc>
          <w:tcPr>
            <w:vMerge w:val="continue"/>
          </w:tcPr>
          <w:p/>
        </w:tc>
        <w:tc>
          <w:tcPr>
            <w:vMerge w:val="continue"/>
          </w:tcPr>
          <w:p/>
        </w:tc>
        <w:tc>
          <w:tcPr>
            <w:tcW w:w="4162" w:type="dxa"/>
          </w:tcPr>
          <w:p>
            <w:pPr>
              <w:pStyle w:val="0"/>
            </w:pPr>
            <w:r>
              <w:rPr>
                <w:sz w:val="24"/>
              </w:rPr>
              <w:t xml:space="preserve">Молоко цельное</w:t>
            </w:r>
          </w:p>
        </w:tc>
        <w:tc>
          <w:tcPr>
            <w:tcW w:w="1077" w:type="dxa"/>
            <w:vAlign w:val="center"/>
          </w:tcPr>
          <w:p>
            <w:pPr>
              <w:pStyle w:val="0"/>
              <w:jc w:val="center"/>
            </w:pPr>
            <w:r>
              <w:rPr>
                <w:sz w:val="24"/>
              </w:rPr>
              <w:t xml:space="preserve">186</w:t>
            </w:r>
          </w:p>
        </w:tc>
      </w:tr>
      <w:tr>
        <w:tc>
          <w:tcPr>
            <w:vMerge w:val="continue"/>
          </w:tcPr>
          <w:p/>
        </w:tc>
        <w:tc>
          <w:tcPr>
            <w:vMerge w:val="continue"/>
          </w:tcPr>
          <w:p/>
        </w:tc>
        <w:tc>
          <w:tcPr>
            <w:tcW w:w="4162" w:type="dxa"/>
          </w:tcPr>
          <w:p>
            <w:pPr>
              <w:pStyle w:val="0"/>
            </w:pPr>
            <w:r>
              <w:rPr>
                <w:sz w:val="24"/>
              </w:rPr>
              <w:t xml:space="preserve">Сыр</w:t>
            </w:r>
          </w:p>
        </w:tc>
        <w:tc>
          <w:tcPr>
            <w:tcW w:w="1077" w:type="dxa"/>
            <w:vAlign w:val="center"/>
          </w:tcPr>
          <w:p>
            <w:pPr>
              <w:pStyle w:val="0"/>
              <w:jc w:val="center"/>
            </w:pPr>
            <w:r>
              <w:rPr>
                <w:sz w:val="24"/>
              </w:rPr>
              <w:t xml:space="preserve">20</w:t>
            </w:r>
          </w:p>
        </w:tc>
      </w:tr>
      <w:tr>
        <w:tc>
          <w:tcPr>
            <w:tcW w:w="2746" w:type="dxa"/>
            <w:vMerge w:val="restart"/>
          </w:tcPr>
          <w:p>
            <w:pPr>
              <w:pStyle w:val="0"/>
            </w:pPr>
            <w:r>
              <w:rPr>
                <w:sz w:val="24"/>
              </w:rPr>
              <w:t xml:space="preserve">Рыба (треска)</w:t>
            </w:r>
          </w:p>
        </w:tc>
        <w:tc>
          <w:tcPr>
            <w:tcW w:w="1020" w:type="dxa"/>
            <w:vMerge w:val="restart"/>
          </w:tcPr>
          <w:p>
            <w:pPr>
              <w:pStyle w:val="0"/>
              <w:jc w:val="center"/>
            </w:pPr>
            <w:r>
              <w:rPr>
                <w:sz w:val="24"/>
              </w:rPr>
              <w:t xml:space="preserve">100</w:t>
            </w:r>
          </w:p>
        </w:tc>
        <w:tc>
          <w:tcPr>
            <w:tcW w:w="4162" w:type="dxa"/>
          </w:tcPr>
          <w:p>
            <w:pPr>
              <w:pStyle w:val="0"/>
            </w:pPr>
            <w:r>
              <w:rPr>
                <w:sz w:val="24"/>
              </w:rPr>
              <w:t xml:space="preserve">Мясо (говядина)</w:t>
            </w:r>
          </w:p>
        </w:tc>
        <w:tc>
          <w:tcPr>
            <w:tcW w:w="1077" w:type="dxa"/>
            <w:vAlign w:val="center"/>
          </w:tcPr>
          <w:p>
            <w:pPr>
              <w:pStyle w:val="0"/>
              <w:jc w:val="center"/>
            </w:pPr>
            <w:r>
              <w:rPr>
                <w:sz w:val="24"/>
              </w:rPr>
              <w:t xml:space="preserve">87</w:t>
            </w:r>
          </w:p>
        </w:tc>
      </w:tr>
      <w:tr>
        <w:tc>
          <w:tcPr>
            <w:vMerge w:val="continue"/>
          </w:tcPr>
          <w:p/>
        </w:tc>
        <w:tc>
          <w:tcPr>
            <w:vMerge w:val="continue"/>
          </w:tcPr>
          <w:p/>
        </w:tc>
        <w:tc>
          <w:tcPr>
            <w:tcW w:w="4162" w:type="dxa"/>
          </w:tcPr>
          <w:p>
            <w:pPr>
              <w:pStyle w:val="0"/>
            </w:pPr>
            <w:r>
              <w:rPr>
                <w:sz w:val="24"/>
              </w:rPr>
              <w:t xml:space="preserve">Творог с массовой долей жира 9%</w:t>
            </w:r>
          </w:p>
        </w:tc>
        <w:tc>
          <w:tcPr>
            <w:tcW w:w="1077" w:type="dxa"/>
            <w:vAlign w:val="center"/>
          </w:tcPr>
          <w:p>
            <w:pPr>
              <w:pStyle w:val="0"/>
              <w:jc w:val="center"/>
            </w:pPr>
            <w:r>
              <w:rPr>
                <w:sz w:val="24"/>
              </w:rPr>
              <w:t xml:space="preserve">105</w:t>
            </w:r>
          </w:p>
        </w:tc>
      </w:tr>
      <w:tr>
        <w:tc>
          <w:tcPr>
            <w:tcW w:w="2746" w:type="dxa"/>
            <w:vMerge w:val="restart"/>
          </w:tcPr>
          <w:p>
            <w:pPr>
              <w:pStyle w:val="0"/>
            </w:pPr>
            <w:r>
              <w:rPr>
                <w:sz w:val="24"/>
              </w:rPr>
              <w:t xml:space="preserve">Картофель</w:t>
            </w:r>
          </w:p>
        </w:tc>
        <w:tc>
          <w:tcPr>
            <w:tcW w:w="1020" w:type="dxa"/>
            <w:vMerge w:val="restart"/>
          </w:tcPr>
          <w:p>
            <w:pPr>
              <w:pStyle w:val="0"/>
              <w:jc w:val="center"/>
            </w:pPr>
            <w:r>
              <w:rPr>
                <w:sz w:val="24"/>
              </w:rPr>
              <w:t xml:space="preserve">100</w:t>
            </w:r>
          </w:p>
        </w:tc>
        <w:tc>
          <w:tcPr>
            <w:tcW w:w="4162" w:type="dxa"/>
          </w:tcPr>
          <w:p>
            <w:pPr>
              <w:pStyle w:val="0"/>
            </w:pPr>
            <w:r>
              <w:rPr>
                <w:sz w:val="24"/>
              </w:rPr>
              <w:t xml:space="preserve">Капуста белокочанная</w:t>
            </w:r>
          </w:p>
        </w:tc>
        <w:tc>
          <w:tcPr>
            <w:tcW w:w="1077" w:type="dxa"/>
            <w:vAlign w:val="center"/>
          </w:tcPr>
          <w:p>
            <w:pPr>
              <w:pStyle w:val="0"/>
              <w:jc w:val="center"/>
            </w:pPr>
            <w:r>
              <w:rPr>
                <w:sz w:val="24"/>
              </w:rPr>
              <w:t xml:space="preserve">111</w:t>
            </w:r>
          </w:p>
        </w:tc>
      </w:tr>
      <w:tr>
        <w:tc>
          <w:tcPr>
            <w:vMerge w:val="continue"/>
          </w:tcPr>
          <w:p/>
        </w:tc>
        <w:tc>
          <w:tcPr>
            <w:vMerge w:val="continue"/>
          </w:tcPr>
          <w:p/>
        </w:tc>
        <w:tc>
          <w:tcPr>
            <w:tcW w:w="4162" w:type="dxa"/>
          </w:tcPr>
          <w:p>
            <w:pPr>
              <w:pStyle w:val="0"/>
            </w:pPr>
            <w:r>
              <w:rPr>
                <w:sz w:val="24"/>
              </w:rPr>
              <w:t xml:space="preserve">Капуста цветная</w:t>
            </w:r>
          </w:p>
        </w:tc>
        <w:tc>
          <w:tcPr>
            <w:tcW w:w="1077" w:type="dxa"/>
            <w:vAlign w:val="center"/>
          </w:tcPr>
          <w:p>
            <w:pPr>
              <w:pStyle w:val="0"/>
              <w:jc w:val="center"/>
            </w:pPr>
            <w:r>
              <w:rPr>
                <w:sz w:val="24"/>
              </w:rPr>
              <w:t xml:space="preserve">80</w:t>
            </w:r>
          </w:p>
        </w:tc>
      </w:tr>
      <w:tr>
        <w:tc>
          <w:tcPr>
            <w:vMerge w:val="continue"/>
          </w:tcPr>
          <w:p/>
        </w:tc>
        <w:tc>
          <w:tcPr>
            <w:vMerge w:val="continue"/>
          </w:tcPr>
          <w:p/>
        </w:tc>
        <w:tc>
          <w:tcPr>
            <w:tcW w:w="4162" w:type="dxa"/>
          </w:tcPr>
          <w:p>
            <w:pPr>
              <w:pStyle w:val="0"/>
            </w:pPr>
            <w:r>
              <w:rPr>
                <w:sz w:val="24"/>
              </w:rPr>
              <w:t xml:space="preserve">Морковь</w:t>
            </w:r>
          </w:p>
        </w:tc>
        <w:tc>
          <w:tcPr>
            <w:tcW w:w="1077" w:type="dxa"/>
            <w:vAlign w:val="center"/>
          </w:tcPr>
          <w:p>
            <w:pPr>
              <w:pStyle w:val="0"/>
              <w:jc w:val="center"/>
            </w:pPr>
            <w:r>
              <w:rPr>
                <w:sz w:val="24"/>
              </w:rPr>
              <w:t xml:space="preserve">154</w:t>
            </w:r>
          </w:p>
        </w:tc>
      </w:tr>
      <w:tr>
        <w:tc>
          <w:tcPr>
            <w:vMerge w:val="continue"/>
          </w:tcPr>
          <w:p/>
        </w:tc>
        <w:tc>
          <w:tcPr>
            <w:vMerge w:val="continue"/>
          </w:tcPr>
          <w:p/>
        </w:tc>
        <w:tc>
          <w:tcPr>
            <w:tcW w:w="4162" w:type="dxa"/>
          </w:tcPr>
          <w:p>
            <w:pPr>
              <w:pStyle w:val="0"/>
            </w:pPr>
            <w:r>
              <w:rPr>
                <w:sz w:val="24"/>
              </w:rPr>
              <w:t xml:space="preserve">Свекла</w:t>
            </w:r>
          </w:p>
        </w:tc>
        <w:tc>
          <w:tcPr>
            <w:tcW w:w="1077" w:type="dxa"/>
            <w:vAlign w:val="center"/>
          </w:tcPr>
          <w:p>
            <w:pPr>
              <w:pStyle w:val="0"/>
              <w:jc w:val="center"/>
            </w:pPr>
            <w:r>
              <w:rPr>
                <w:sz w:val="24"/>
              </w:rPr>
              <w:t xml:space="preserve">118</w:t>
            </w:r>
          </w:p>
        </w:tc>
      </w:tr>
      <w:tr>
        <w:tc>
          <w:tcPr>
            <w:vMerge w:val="continue"/>
          </w:tcPr>
          <w:p/>
        </w:tc>
        <w:tc>
          <w:tcPr>
            <w:vMerge w:val="continue"/>
          </w:tcPr>
          <w:p/>
        </w:tc>
        <w:tc>
          <w:tcPr>
            <w:tcW w:w="4162" w:type="dxa"/>
          </w:tcPr>
          <w:p>
            <w:pPr>
              <w:pStyle w:val="0"/>
            </w:pPr>
            <w:r>
              <w:rPr>
                <w:sz w:val="24"/>
              </w:rPr>
              <w:t xml:space="preserve">Бобы (фасоль), в том числе консервированные</w:t>
            </w:r>
          </w:p>
        </w:tc>
        <w:tc>
          <w:tcPr>
            <w:tcW w:w="1077" w:type="dxa"/>
            <w:vAlign w:val="center"/>
          </w:tcPr>
          <w:p>
            <w:pPr>
              <w:pStyle w:val="0"/>
              <w:jc w:val="center"/>
            </w:pPr>
            <w:r>
              <w:rPr>
                <w:sz w:val="24"/>
              </w:rPr>
              <w:t xml:space="preserve">33</w:t>
            </w:r>
          </w:p>
        </w:tc>
      </w:tr>
      <w:tr>
        <w:tc>
          <w:tcPr>
            <w:vMerge w:val="continue"/>
          </w:tcPr>
          <w:p/>
        </w:tc>
        <w:tc>
          <w:tcPr>
            <w:vMerge w:val="continue"/>
          </w:tcPr>
          <w:p/>
        </w:tc>
        <w:tc>
          <w:tcPr>
            <w:tcW w:w="4162" w:type="dxa"/>
          </w:tcPr>
          <w:p>
            <w:pPr>
              <w:pStyle w:val="0"/>
            </w:pPr>
            <w:r>
              <w:rPr>
                <w:sz w:val="24"/>
              </w:rPr>
              <w:t xml:space="preserve">Горошек зеленый</w:t>
            </w:r>
          </w:p>
        </w:tc>
        <w:tc>
          <w:tcPr>
            <w:tcW w:w="1077" w:type="dxa"/>
            <w:vAlign w:val="center"/>
          </w:tcPr>
          <w:p>
            <w:pPr>
              <w:pStyle w:val="0"/>
              <w:jc w:val="center"/>
            </w:pPr>
            <w:r>
              <w:rPr>
                <w:sz w:val="24"/>
              </w:rPr>
              <w:t xml:space="preserve">40</w:t>
            </w:r>
          </w:p>
        </w:tc>
      </w:tr>
      <w:tr>
        <w:tc>
          <w:tcPr>
            <w:vMerge w:val="continue"/>
          </w:tcPr>
          <w:p/>
        </w:tc>
        <w:tc>
          <w:tcPr>
            <w:vMerge w:val="continue"/>
          </w:tcPr>
          <w:p/>
        </w:tc>
        <w:tc>
          <w:tcPr>
            <w:tcW w:w="4162" w:type="dxa"/>
          </w:tcPr>
          <w:p>
            <w:pPr>
              <w:pStyle w:val="0"/>
            </w:pPr>
            <w:r>
              <w:rPr>
                <w:sz w:val="24"/>
              </w:rPr>
              <w:t xml:space="preserve">Горошек зеленый консервированный</w:t>
            </w:r>
          </w:p>
        </w:tc>
        <w:tc>
          <w:tcPr>
            <w:tcW w:w="1077" w:type="dxa"/>
            <w:vAlign w:val="center"/>
          </w:tcPr>
          <w:p>
            <w:pPr>
              <w:pStyle w:val="0"/>
              <w:jc w:val="center"/>
            </w:pPr>
            <w:r>
              <w:rPr>
                <w:sz w:val="24"/>
              </w:rPr>
              <w:t xml:space="preserve">64</w:t>
            </w:r>
          </w:p>
        </w:tc>
      </w:tr>
      <w:tr>
        <w:tc>
          <w:tcPr>
            <w:vMerge w:val="continue"/>
          </w:tcPr>
          <w:p/>
        </w:tc>
        <w:tc>
          <w:tcPr>
            <w:vMerge w:val="continue"/>
          </w:tcPr>
          <w:p/>
        </w:tc>
        <w:tc>
          <w:tcPr>
            <w:tcW w:w="4162" w:type="dxa"/>
          </w:tcPr>
          <w:p>
            <w:pPr>
              <w:pStyle w:val="0"/>
            </w:pPr>
            <w:r>
              <w:rPr>
                <w:sz w:val="24"/>
              </w:rPr>
              <w:t xml:space="preserve">Кабачки</w:t>
            </w:r>
          </w:p>
        </w:tc>
        <w:tc>
          <w:tcPr>
            <w:tcW w:w="1077" w:type="dxa"/>
            <w:vAlign w:val="center"/>
          </w:tcPr>
          <w:p>
            <w:pPr>
              <w:pStyle w:val="0"/>
              <w:jc w:val="center"/>
            </w:pPr>
            <w:r>
              <w:rPr>
                <w:sz w:val="24"/>
              </w:rPr>
              <w:t xml:space="preserve">300</w:t>
            </w:r>
          </w:p>
        </w:tc>
      </w:tr>
      <w:tr>
        <w:tc>
          <w:tcPr>
            <w:tcW w:w="2746" w:type="dxa"/>
            <w:vMerge w:val="restart"/>
          </w:tcPr>
          <w:p>
            <w:pPr>
              <w:pStyle w:val="0"/>
            </w:pPr>
            <w:r>
              <w:rPr>
                <w:sz w:val="24"/>
              </w:rPr>
              <w:t xml:space="preserve">Фрукты свежие</w:t>
            </w:r>
          </w:p>
        </w:tc>
        <w:tc>
          <w:tcPr>
            <w:tcW w:w="1020" w:type="dxa"/>
            <w:vMerge w:val="restart"/>
          </w:tcPr>
          <w:p>
            <w:pPr>
              <w:pStyle w:val="0"/>
              <w:jc w:val="center"/>
            </w:pPr>
            <w:r>
              <w:rPr>
                <w:sz w:val="24"/>
              </w:rPr>
              <w:t xml:space="preserve">100</w:t>
            </w:r>
          </w:p>
        </w:tc>
        <w:tc>
          <w:tcPr>
            <w:tcW w:w="4162" w:type="dxa"/>
          </w:tcPr>
          <w:p>
            <w:pPr>
              <w:pStyle w:val="0"/>
            </w:pPr>
            <w:r>
              <w:rPr>
                <w:sz w:val="24"/>
              </w:rPr>
              <w:t xml:space="preserve">Фрукты консервированные</w:t>
            </w:r>
          </w:p>
        </w:tc>
        <w:tc>
          <w:tcPr>
            <w:tcW w:w="1077" w:type="dxa"/>
            <w:vAlign w:val="center"/>
          </w:tcPr>
          <w:p>
            <w:pPr>
              <w:pStyle w:val="0"/>
              <w:jc w:val="center"/>
            </w:pPr>
            <w:r>
              <w:rPr>
                <w:sz w:val="24"/>
              </w:rPr>
              <w:t xml:space="preserve">200</w:t>
            </w:r>
          </w:p>
        </w:tc>
      </w:tr>
      <w:tr>
        <w:tc>
          <w:tcPr>
            <w:vMerge w:val="continue"/>
          </w:tcPr>
          <w:p/>
        </w:tc>
        <w:tc>
          <w:tcPr>
            <w:vMerge w:val="continue"/>
          </w:tcPr>
          <w:p/>
        </w:tc>
        <w:tc>
          <w:tcPr>
            <w:tcW w:w="4162" w:type="dxa"/>
          </w:tcPr>
          <w:p>
            <w:pPr>
              <w:pStyle w:val="0"/>
            </w:pPr>
            <w:r>
              <w:rPr>
                <w:sz w:val="24"/>
              </w:rPr>
              <w:t xml:space="preserve">Соки фруктовые</w:t>
            </w:r>
          </w:p>
        </w:tc>
        <w:tc>
          <w:tcPr>
            <w:tcW w:w="1077" w:type="dxa"/>
            <w:vAlign w:val="center"/>
          </w:tcPr>
          <w:p>
            <w:pPr>
              <w:pStyle w:val="0"/>
              <w:jc w:val="center"/>
            </w:pPr>
            <w:r>
              <w:rPr>
                <w:sz w:val="24"/>
              </w:rPr>
              <w:t xml:space="preserve">133</w:t>
            </w:r>
          </w:p>
        </w:tc>
      </w:tr>
      <w:tr>
        <w:tc>
          <w:tcPr>
            <w:vMerge w:val="continue"/>
          </w:tcPr>
          <w:p/>
        </w:tc>
        <w:tc>
          <w:tcPr>
            <w:vMerge w:val="continue"/>
          </w:tcPr>
          <w:p/>
        </w:tc>
        <w:tc>
          <w:tcPr>
            <w:tcW w:w="4162" w:type="dxa"/>
          </w:tcPr>
          <w:p>
            <w:pPr>
              <w:pStyle w:val="0"/>
            </w:pPr>
            <w:r>
              <w:rPr>
                <w:sz w:val="24"/>
              </w:rPr>
              <w:t xml:space="preserve">Соки фруктово-ягодные</w:t>
            </w:r>
          </w:p>
        </w:tc>
        <w:tc>
          <w:tcPr>
            <w:tcW w:w="1077" w:type="dxa"/>
            <w:vAlign w:val="center"/>
          </w:tcPr>
          <w:p>
            <w:pPr>
              <w:pStyle w:val="0"/>
              <w:jc w:val="center"/>
            </w:pPr>
            <w:r>
              <w:rPr>
                <w:sz w:val="24"/>
              </w:rPr>
              <w:t xml:space="preserve">133</w:t>
            </w:r>
          </w:p>
        </w:tc>
      </w:tr>
      <w:tr>
        <w:tblPrEx>
          <w:tblBorders>
            <w:insideH w:val="nil"/>
          </w:tblBorders>
        </w:tblPrEx>
        <w:tc>
          <w:tcPr>
            <w:vMerge w:val="continue"/>
          </w:tcPr>
          <w:p/>
        </w:tc>
        <w:tc>
          <w:tcPr>
            <w:vMerge w:val="continue"/>
          </w:tcPr>
          <w:p/>
        </w:tc>
        <w:tc>
          <w:tcPr>
            <w:tcW w:w="4162" w:type="dxa"/>
            <w:tcBorders>
              <w:bottom w:val="nil"/>
            </w:tcBorders>
          </w:tcPr>
          <w:p>
            <w:pPr>
              <w:pStyle w:val="0"/>
            </w:pPr>
            <w:r>
              <w:rPr>
                <w:sz w:val="24"/>
              </w:rPr>
              <w:t xml:space="preserve">Сухофрукты:</w:t>
            </w:r>
          </w:p>
        </w:tc>
        <w:tc>
          <w:tcPr>
            <w:tcW w:w="1077" w:type="dxa"/>
            <w:vAlign w:val="center"/>
            <w:tcBorders>
              <w:bottom w:val="nil"/>
            </w:tcBorders>
          </w:tcPr>
          <w:p>
            <w:pPr>
              <w:pStyle w:val="0"/>
            </w:pPr>
            <w:r>
              <w:rPr>
                <w:sz w:val="24"/>
              </w:rPr>
            </w:r>
          </w:p>
        </w:tc>
      </w:tr>
      <w:tr>
        <w:tblPrEx>
          <w:tblBorders>
            <w:insideH w:val="nil"/>
          </w:tblBorders>
        </w:tblPrEx>
        <w:tc>
          <w:tcPr>
            <w:vMerge w:val="continue"/>
          </w:tcPr>
          <w:p/>
        </w:tc>
        <w:tc>
          <w:tcPr>
            <w:vMerge w:val="continue"/>
          </w:tcPr>
          <w:p/>
        </w:tc>
        <w:tc>
          <w:tcPr>
            <w:tcW w:w="4162" w:type="dxa"/>
            <w:tcBorders>
              <w:top w:val="nil"/>
              <w:bottom w:val="nil"/>
            </w:tcBorders>
          </w:tcPr>
          <w:p>
            <w:pPr>
              <w:pStyle w:val="0"/>
            </w:pPr>
            <w:r>
              <w:rPr>
                <w:sz w:val="24"/>
              </w:rPr>
              <w:t xml:space="preserve">Яблоки</w:t>
            </w:r>
          </w:p>
        </w:tc>
        <w:tc>
          <w:tcPr>
            <w:tcW w:w="1077" w:type="dxa"/>
            <w:vAlign w:val="center"/>
            <w:tcBorders>
              <w:top w:val="nil"/>
              <w:bottom w:val="nil"/>
            </w:tcBorders>
          </w:tcPr>
          <w:p>
            <w:pPr>
              <w:pStyle w:val="0"/>
              <w:jc w:val="center"/>
            </w:pPr>
            <w:r>
              <w:rPr>
                <w:sz w:val="24"/>
              </w:rPr>
              <w:t xml:space="preserve">12</w:t>
            </w:r>
          </w:p>
        </w:tc>
      </w:tr>
      <w:tr>
        <w:tblPrEx>
          <w:tblBorders>
            <w:insideH w:val="nil"/>
          </w:tblBorders>
        </w:tblPrEx>
        <w:tc>
          <w:tcPr>
            <w:vMerge w:val="continue"/>
          </w:tcPr>
          <w:p/>
        </w:tc>
        <w:tc>
          <w:tcPr>
            <w:vMerge w:val="continue"/>
          </w:tcPr>
          <w:p/>
        </w:tc>
        <w:tc>
          <w:tcPr>
            <w:tcW w:w="4162" w:type="dxa"/>
            <w:tcBorders>
              <w:top w:val="nil"/>
              <w:bottom w:val="nil"/>
            </w:tcBorders>
          </w:tcPr>
          <w:p>
            <w:pPr>
              <w:pStyle w:val="0"/>
            </w:pPr>
            <w:r>
              <w:rPr>
                <w:sz w:val="24"/>
              </w:rPr>
              <w:t xml:space="preserve">Чернослив</w:t>
            </w:r>
          </w:p>
        </w:tc>
        <w:tc>
          <w:tcPr>
            <w:tcW w:w="1077" w:type="dxa"/>
            <w:vAlign w:val="center"/>
            <w:tcBorders>
              <w:top w:val="nil"/>
              <w:bottom w:val="nil"/>
            </w:tcBorders>
          </w:tcPr>
          <w:p>
            <w:pPr>
              <w:pStyle w:val="0"/>
              <w:jc w:val="center"/>
            </w:pPr>
            <w:r>
              <w:rPr>
                <w:sz w:val="24"/>
              </w:rPr>
              <w:t xml:space="preserve">17</w:t>
            </w:r>
          </w:p>
        </w:tc>
      </w:tr>
      <w:tr>
        <w:tblPrEx>
          <w:tblBorders>
            <w:insideH w:val="nil"/>
          </w:tblBorders>
        </w:tblPrEx>
        <w:tc>
          <w:tcPr>
            <w:vMerge w:val="continue"/>
          </w:tcPr>
          <w:p/>
        </w:tc>
        <w:tc>
          <w:tcPr>
            <w:vMerge w:val="continue"/>
          </w:tcPr>
          <w:p/>
        </w:tc>
        <w:tc>
          <w:tcPr>
            <w:tcW w:w="4162" w:type="dxa"/>
            <w:tcBorders>
              <w:top w:val="nil"/>
              <w:bottom w:val="nil"/>
            </w:tcBorders>
          </w:tcPr>
          <w:p>
            <w:pPr>
              <w:pStyle w:val="0"/>
            </w:pPr>
            <w:r>
              <w:rPr>
                <w:sz w:val="24"/>
              </w:rPr>
              <w:t xml:space="preserve">Курага</w:t>
            </w:r>
          </w:p>
        </w:tc>
        <w:tc>
          <w:tcPr>
            <w:tcW w:w="1077" w:type="dxa"/>
            <w:vAlign w:val="center"/>
            <w:tcBorders>
              <w:top w:val="nil"/>
              <w:bottom w:val="nil"/>
            </w:tcBorders>
          </w:tcPr>
          <w:p>
            <w:pPr>
              <w:pStyle w:val="0"/>
              <w:jc w:val="center"/>
            </w:pPr>
            <w:r>
              <w:rPr>
                <w:sz w:val="24"/>
              </w:rPr>
              <w:t xml:space="preserve">8</w:t>
            </w:r>
          </w:p>
        </w:tc>
      </w:tr>
      <w:tr>
        <w:tblPrEx>
          <w:tblBorders>
            <w:insideH w:val="nil"/>
          </w:tblBorders>
        </w:tblPrEx>
        <w:tc>
          <w:tcPr>
            <w:vMerge w:val="continue"/>
          </w:tcPr>
          <w:p/>
        </w:tc>
        <w:tc>
          <w:tcPr>
            <w:vMerge w:val="continue"/>
          </w:tcPr>
          <w:p/>
        </w:tc>
        <w:tc>
          <w:tcPr>
            <w:tcW w:w="4162" w:type="dxa"/>
            <w:tcBorders>
              <w:top w:val="nil"/>
            </w:tcBorders>
          </w:tcPr>
          <w:p>
            <w:pPr>
              <w:pStyle w:val="0"/>
            </w:pPr>
            <w:r>
              <w:rPr>
                <w:sz w:val="24"/>
              </w:rPr>
              <w:t xml:space="preserve">Изюм</w:t>
            </w:r>
          </w:p>
        </w:tc>
        <w:tc>
          <w:tcPr>
            <w:tcW w:w="1077" w:type="dxa"/>
            <w:vAlign w:val="center"/>
            <w:tcBorders>
              <w:top w:val="nil"/>
            </w:tcBorders>
          </w:tcPr>
          <w:p>
            <w:pPr>
              <w:pStyle w:val="0"/>
              <w:jc w:val="center"/>
            </w:pPr>
            <w:r>
              <w:rPr>
                <w:sz w:val="24"/>
              </w:rPr>
              <w:t xml:space="preserve">22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СанПиН 2.3/2.4.3590-20</w:t>
      </w:r>
    </w:p>
    <w:p>
      <w:pPr>
        <w:pStyle w:val="0"/>
        <w:jc w:val="both"/>
      </w:pPr>
      <w:r>
        <w:rPr>
          <w:sz w:val="24"/>
        </w:rPr>
      </w:r>
    </w:p>
    <w:bookmarkStart w:id="2095" w:name="P2095"/>
    <w:bookmarkEnd w:id="2095"/>
    <w:p>
      <w:pPr>
        <w:pStyle w:val="2"/>
        <w:jc w:val="center"/>
      </w:pPr>
      <w:r>
        <w:rPr>
          <w:sz w:val="24"/>
        </w:rPr>
        <w:t xml:space="preserve">КОЛИЧЕСТВО ПРИЕМОВ ПИЩИ В ЗАВИСИМОСТИ ОТ РЕЖИМА</w:t>
      </w:r>
    </w:p>
    <w:p>
      <w:pPr>
        <w:pStyle w:val="2"/>
        <w:jc w:val="center"/>
      </w:pPr>
      <w:r>
        <w:rPr>
          <w:sz w:val="24"/>
        </w:rPr>
        <w:t xml:space="preserve">ФУНКЦИОНИРОВАНИЯ ОРГАНИЗАЦИИ И РЕЖИМА ОБУЧЕНИЯ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834"/>
        <w:gridCol w:w="4706"/>
      </w:tblGrid>
      <w:tr>
        <w:tc>
          <w:tcPr>
            <w:tcW w:w="2494" w:type="dxa"/>
          </w:tcPr>
          <w:p>
            <w:pPr>
              <w:pStyle w:val="0"/>
              <w:jc w:val="center"/>
            </w:pPr>
            <w:r>
              <w:rPr>
                <w:sz w:val="24"/>
              </w:rPr>
              <w:t xml:space="preserve">Вид организации</w:t>
            </w:r>
          </w:p>
        </w:tc>
        <w:tc>
          <w:tcPr>
            <w:tcW w:w="1834" w:type="dxa"/>
          </w:tcPr>
          <w:p>
            <w:pPr>
              <w:pStyle w:val="0"/>
              <w:jc w:val="center"/>
            </w:pPr>
            <w:r>
              <w:rPr>
                <w:sz w:val="24"/>
              </w:rPr>
              <w:t xml:space="preserve">Продолжительность, либо время нахождения ребенка в организации</w:t>
            </w:r>
          </w:p>
        </w:tc>
        <w:tc>
          <w:tcPr>
            <w:tcW w:w="4706" w:type="dxa"/>
          </w:tcPr>
          <w:p>
            <w:pPr>
              <w:pStyle w:val="0"/>
              <w:jc w:val="center"/>
            </w:pPr>
            <w:r>
              <w:rPr>
                <w:sz w:val="24"/>
              </w:rPr>
              <w:t xml:space="preserve">Количество обязательных приемов пищи</w:t>
            </w:r>
          </w:p>
        </w:tc>
      </w:tr>
      <w:tr>
        <w:tc>
          <w:tcPr>
            <w:tcW w:w="2494" w:type="dxa"/>
            <w:vMerge w:val="restart"/>
          </w:tcPr>
          <w:p>
            <w:pPr>
              <w:pStyle w:val="0"/>
            </w:pPr>
            <w:r>
              <w:rPr>
                <w:sz w:val="24"/>
              </w:rPr>
              <w:t xml:space="preserve">Дошкольные организации, организации по уходу и присмотру</w:t>
            </w:r>
          </w:p>
        </w:tc>
        <w:tc>
          <w:tcPr>
            <w:tcW w:w="1834" w:type="dxa"/>
          </w:tcPr>
          <w:p>
            <w:pPr>
              <w:pStyle w:val="0"/>
              <w:jc w:val="center"/>
            </w:pPr>
            <w:r>
              <w:rPr>
                <w:sz w:val="24"/>
              </w:rPr>
              <w:t xml:space="preserve">до 5 часов</w:t>
            </w:r>
          </w:p>
        </w:tc>
        <w:tc>
          <w:tcPr>
            <w:tcW w:w="4706" w:type="dxa"/>
          </w:tcPr>
          <w:p>
            <w:pPr>
              <w:pStyle w:val="0"/>
            </w:pPr>
            <w:r>
              <w:rPr>
                <w:sz w:val="24"/>
              </w:rPr>
              <w:t xml:space="preserve">2 приема пищи (приемы пищи определяются фактическим временем нахождения в организации)</w:t>
            </w:r>
          </w:p>
        </w:tc>
      </w:tr>
      <w:tr>
        <w:tc>
          <w:tcPr>
            <w:vMerge w:val="continue"/>
          </w:tcPr>
          <w:p/>
        </w:tc>
        <w:tc>
          <w:tcPr>
            <w:tcW w:w="1834" w:type="dxa"/>
          </w:tcPr>
          <w:p>
            <w:pPr>
              <w:pStyle w:val="0"/>
              <w:jc w:val="center"/>
            </w:pPr>
            <w:r>
              <w:rPr>
                <w:sz w:val="24"/>
              </w:rPr>
              <w:t xml:space="preserve">8 - 10 часов</w:t>
            </w:r>
          </w:p>
        </w:tc>
        <w:tc>
          <w:tcPr>
            <w:tcW w:w="4706" w:type="dxa"/>
          </w:tcPr>
          <w:p>
            <w:pPr>
              <w:pStyle w:val="0"/>
            </w:pPr>
            <w:r>
              <w:rPr>
                <w:sz w:val="24"/>
              </w:rPr>
              <w:t xml:space="preserve">завтрак, второй завтрак, обед и полдник</w:t>
            </w:r>
          </w:p>
        </w:tc>
      </w:tr>
      <w:tr>
        <w:tc>
          <w:tcPr>
            <w:vMerge w:val="continue"/>
          </w:tcPr>
          <w:p/>
        </w:tc>
        <w:tc>
          <w:tcPr>
            <w:tcW w:w="1834" w:type="dxa"/>
          </w:tcPr>
          <w:p>
            <w:pPr>
              <w:pStyle w:val="0"/>
              <w:jc w:val="center"/>
            </w:pPr>
            <w:r>
              <w:rPr>
                <w:sz w:val="24"/>
              </w:rPr>
              <w:t xml:space="preserve">11 - 12 часов</w:t>
            </w:r>
          </w:p>
        </w:tc>
        <w:tc>
          <w:tcPr>
            <w:tcW w:w="4706" w:type="dxa"/>
          </w:tcPr>
          <w:p>
            <w:pPr>
              <w:pStyle w:val="0"/>
            </w:pPr>
            <w:r>
              <w:rPr>
                <w:sz w:val="24"/>
              </w:rPr>
              <w:t xml:space="preserve">завтрак, второй завтрак, обед, полдник и ужин</w:t>
            </w:r>
          </w:p>
        </w:tc>
      </w:tr>
      <w:tr>
        <w:tc>
          <w:tcPr>
            <w:vMerge w:val="continue"/>
          </w:tcPr>
          <w:p/>
        </w:tc>
        <w:tc>
          <w:tcPr>
            <w:tcW w:w="1834" w:type="dxa"/>
          </w:tcPr>
          <w:p>
            <w:pPr>
              <w:pStyle w:val="0"/>
              <w:jc w:val="center"/>
            </w:pPr>
            <w:r>
              <w:rPr>
                <w:sz w:val="24"/>
              </w:rPr>
              <w:t xml:space="preserve">круглосуточно</w:t>
            </w:r>
          </w:p>
        </w:tc>
        <w:tc>
          <w:tcPr>
            <w:tcW w:w="4706" w:type="dxa"/>
          </w:tcPr>
          <w:p>
            <w:pPr>
              <w:pStyle w:val="0"/>
            </w:pPr>
            <w:r>
              <w:rPr>
                <w:sz w:val="24"/>
              </w:rPr>
              <w:t xml:space="preserve">завтрак, второй завтрак, обед, полдник, ужин, второй ужин</w:t>
            </w:r>
          </w:p>
        </w:tc>
      </w:tr>
      <w:tr>
        <w:tc>
          <w:tcPr>
            <w:tcW w:w="2494" w:type="dxa"/>
            <w:vMerge w:val="restart"/>
          </w:tcPr>
          <w:p>
            <w:pPr>
              <w:pStyle w:val="0"/>
            </w:pPr>
            <w:r>
              <w:rPr>
                <w:sz w:val="24"/>
              </w:rPr>
              <w:t xml:space="preserve">Общеобразовательные организации, организации начального и среднего профессионального образования</w:t>
            </w:r>
          </w:p>
        </w:tc>
        <w:tc>
          <w:tcPr>
            <w:tcW w:w="1834" w:type="dxa"/>
          </w:tcPr>
          <w:p>
            <w:pPr>
              <w:pStyle w:val="0"/>
              <w:jc w:val="center"/>
            </w:pPr>
            <w:r>
              <w:rPr>
                <w:sz w:val="24"/>
              </w:rPr>
              <w:t xml:space="preserve">до 6 часов</w:t>
            </w:r>
          </w:p>
        </w:tc>
        <w:tc>
          <w:tcPr>
            <w:tcW w:w="4706" w:type="dxa"/>
          </w:tcPr>
          <w:p>
            <w:pPr>
              <w:pStyle w:val="0"/>
            </w:pPr>
            <w:r>
              <w:rPr>
                <w:sz w:val="24"/>
              </w:rPr>
              <w:t xml:space="preserve">один прием пищи - завтрак или обед</w:t>
            </w:r>
          </w:p>
        </w:tc>
      </w:tr>
      <w:tr>
        <w:tc>
          <w:tcPr>
            <w:vMerge w:val="continue"/>
          </w:tcPr>
          <w:p/>
        </w:tc>
        <w:tc>
          <w:tcPr>
            <w:tcW w:w="1834" w:type="dxa"/>
          </w:tcPr>
          <w:p>
            <w:pPr>
              <w:pStyle w:val="0"/>
              <w:jc w:val="center"/>
            </w:pPr>
            <w:r>
              <w:rPr>
                <w:sz w:val="24"/>
              </w:rPr>
              <w:t xml:space="preserve">более 6 часов</w:t>
            </w:r>
          </w:p>
        </w:tc>
        <w:tc>
          <w:tcPr>
            <w:tcW w:w="4706" w:type="dxa"/>
          </w:tcPr>
          <w:p>
            <w:pPr>
              <w:pStyle w:val="0"/>
            </w:pPr>
            <w:r>
              <w:rPr>
                <w:sz w:val="24"/>
              </w:rPr>
              <w:t xml:space="preserve">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tc>
          <w:tcPr>
            <w:vMerge w:val="continue"/>
          </w:tcPr>
          <w:p/>
        </w:tc>
        <w:tc>
          <w:tcPr>
            <w:tcW w:w="1834" w:type="dxa"/>
          </w:tcPr>
          <w:p>
            <w:pPr>
              <w:pStyle w:val="0"/>
              <w:jc w:val="center"/>
            </w:pPr>
            <w:r>
              <w:rPr>
                <w:sz w:val="24"/>
              </w:rPr>
              <w:t xml:space="preserve">круглосуточно</w:t>
            </w:r>
          </w:p>
        </w:tc>
        <w:tc>
          <w:tcPr>
            <w:tcW w:w="4706" w:type="dxa"/>
          </w:tcPr>
          <w:p>
            <w:pPr>
              <w:pStyle w:val="0"/>
            </w:pPr>
            <w:r>
              <w:rPr>
                <w:sz w:val="24"/>
              </w:rPr>
              <w:t xml:space="preserve">завтрак, обед, полдник, ужин, второй ужин</w:t>
            </w:r>
          </w:p>
        </w:tc>
      </w:tr>
      <w:tr>
        <w:tc>
          <w:tcPr>
            <w:tcW w:w="2494" w:type="dxa"/>
            <w:vMerge w:val="restart"/>
          </w:tcPr>
          <w:p>
            <w:pPr>
              <w:pStyle w:val="0"/>
            </w:pPr>
            <w:r>
              <w:rPr>
                <w:sz w:val="24"/>
              </w:rPr>
              <w:t xml:space="preserve">Группы продленного дня в общеобразовательной организации</w:t>
            </w:r>
          </w:p>
        </w:tc>
        <w:tc>
          <w:tcPr>
            <w:tcW w:w="1834" w:type="dxa"/>
          </w:tcPr>
          <w:p>
            <w:pPr>
              <w:pStyle w:val="0"/>
              <w:jc w:val="center"/>
            </w:pPr>
            <w:r>
              <w:rPr>
                <w:sz w:val="24"/>
              </w:rPr>
              <w:t xml:space="preserve">до 14,00</w:t>
            </w:r>
          </w:p>
        </w:tc>
        <w:tc>
          <w:tcPr>
            <w:tcW w:w="4706" w:type="dxa"/>
          </w:tcPr>
          <w:p>
            <w:pPr>
              <w:pStyle w:val="0"/>
            </w:pPr>
            <w:r>
              <w:rPr>
                <w:sz w:val="24"/>
              </w:rPr>
              <w:t xml:space="preserve">дополнительно к завтраку обед</w:t>
            </w:r>
          </w:p>
        </w:tc>
      </w:tr>
      <w:tr>
        <w:tc>
          <w:tcPr>
            <w:vMerge w:val="continue"/>
          </w:tcPr>
          <w:p/>
        </w:tc>
        <w:tc>
          <w:tcPr>
            <w:tcW w:w="1834" w:type="dxa"/>
          </w:tcPr>
          <w:p>
            <w:pPr>
              <w:pStyle w:val="0"/>
              <w:jc w:val="center"/>
            </w:pPr>
            <w:r>
              <w:rPr>
                <w:sz w:val="24"/>
              </w:rPr>
              <w:t xml:space="preserve">до 17.00 - 18.00</w:t>
            </w:r>
          </w:p>
        </w:tc>
        <w:tc>
          <w:tcPr>
            <w:tcW w:w="4706" w:type="dxa"/>
          </w:tcPr>
          <w:p>
            <w:pPr>
              <w:pStyle w:val="0"/>
            </w:pPr>
            <w:r>
              <w:rPr>
                <w:sz w:val="24"/>
              </w:rPr>
              <w:t xml:space="preserve">дополнительно обед и полдник</w:t>
            </w:r>
          </w:p>
        </w:tc>
      </w:tr>
      <w:tr>
        <w:tc>
          <w:tcPr>
            <w:tcW w:w="2494" w:type="dxa"/>
          </w:tcPr>
          <w:p>
            <w:pPr>
              <w:pStyle w:val="0"/>
            </w:pPr>
            <w:r>
              <w:rPr>
                <w:sz w:val="24"/>
              </w:rPr>
              <w:t xml:space="preserve">Общеобразовательные организации (обучающиеся на подвозе)</w:t>
            </w:r>
          </w:p>
        </w:tc>
        <w:tc>
          <w:tcPr>
            <w:tcW w:w="1834" w:type="dxa"/>
          </w:tcPr>
          <w:p>
            <w:pPr>
              <w:pStyle w:val="0"/>
              <w:jc w:val="center"/>
            </w:pPr>
            <w:r>
              <w:rPr>
                <w:sz w:val="24"/>
              </w:rPr>
              <w:t xml:space="preserve">более 6 часов с учетом времени нахождения в пути следования автобуса</w:t>
            </w:r>
          </w:p>
        </w:tc>
        <w:tc>
          <w:tcPr>
            <w:tcW w:w="4706" w:type="dxa"/>
          </w:tcPr>
          <w:p>
            <w:pPr>
              <w:pStyle w:val="0"/>
            </w:pPr>
            <w:r>
              <w:rPr>
                <w:sz w:val="24"/>
              </w:rPr>
              <w:t xml:space="preserve">дополнительно к завтраку обед</w:t>
            </w:r>
          </w:p>
        </w:tc>
      </w:tr>
      <w:tr>
        <w:tc>
          <w:tcPr>
            <w:tcW w:w="2494" w:type="dxa"/>
            <w:vMerge w:val="restart"/>
          </w:tcPr>
          <w:p>
            <w:pPr>
              <w:pStyle w:val="0"/>
            </w:pPr>
            <w:r>
              <w:rPr>
                <w:sz w:val="24"/>
              </w:rPr>
              <w:t xml:space="preserve">Организация с дневным пребыванием в период каникул</w:t>
            </w:r>
          </w:p>
        </w:tc>
        <w:tc>
          <w:tcPr>
            <w:tcW w:w="1834" w:type="dxa"/>
          </w:tcPr>
          <w:p>
            <w:pPr>
              <w:pStyle w:val="0"/>
              <w:jc w:val="center"/>
            </w:pPr>
            <w:r>
              <w:rPr>
                <w:sz w:val="24"/>
              </w:rPr>
              <w:t xml:space="preserve">8.30 - 14.30</w:t>
            </w:r>
          </w:p>
        </w:tc>
        <w:tc>
          <w:tcPr>
            <w:tcW w:w="4706" w:type="dxa"/>
          </w:tcPr>
          <w:p>
            <w:pPr>
              <w:pStyle w:val="0"/>
            </w:pPr>
            <w:r>
              <w:rPr>
                <w:sz w:val="24"/>
              </w:rPr>
              <w:t xml:space="preserve">завтрак и обед</w:t>
            </w:r>
          </w:p>
        </w:tc>
      </w:tr>
      <w:tr>
        <w:tc>
          <w:tcPr>
            <w:vMerge w:val="continue"/>
          </w:tcPr>
          <w:p/>
        </w:tc>
        <w:tc>
          <w:tcPr>
            <w:tcW w:w="1834" w:type="dxa"/>
          </w:tcPr>
          <w:p>
            <w:pPr>
              <w:pStyle w:val="0"/>
              <w:jc w:val="center"/>
            </w:pPr>
            <w:r>
              <w:rPr>
                <w:sz w:val="24"/>
              </w:rPr>
              <w:t xml:space="preserve">8.30 - 18.00</w:t>
            </w:r>
          </w:p>
        </w:tc>
        <w:tc>
          <w:tcPr>
            <w:tcW w:w="4706" w:type="dxa"/>
          </w:tcPr>
          <w:p>
            <w:pPr>
              <w:pStyle w:val="0"/>
            </w:pPr>
            <w:r>
              <w:rPr>
                <w:sz w:val="24"/>
              </w:rPr>
              <w:t xml:space="preserve">завтрак, обед и полдник</w:t>
            </w:r>
          </w:p>
        </w:tc>
      </w:tr>
      <w:tr>
        <w:tc>
          <w:tcPr>
            <w:tcW w:w="2494" w:type="dxa"/>
          </w:tcPr>
          <w:p>
            <w:pPr>
              <w:pStyle w:val="0"/>
            </w:pPr>
            <w:r>
              <w:rPr>
                <w:sz w:val="24"/>
              </w:rPr>
              <w:t xml:space="preserve">Стационарные загородные организации отдыха и оздоровления детей, организации санаторного типа, детские санатории</w:t>
            </w:r>
          </w:p>
        </w:tc>
        <w:tc>
          <w:tcPr>
            <w:tcW w:w="1834" w:type="dxa"/>
          </w:tcPr>
          <w:p>
            <w:pPr>
              <w:pStyle w:val="0"/>
              <w:jc w:val="center"/>
            </w:pPr>
            <w:r>
              <w:rPr>
                <w:sz w:val="24"/>
              </w:rPr>
              <w:t xml:space="preserve">круглосуточно</w:t>
            </w:r>
          </w:p>
        </w:tc>
        <w:tc>
          <w:tcPr>
            <w:tcW w:w="4706" w:type="dxa"/>
          </w:tcPr>
          <w:p>
            <w:pPr>
              <w:pStyle w:val="0"/>
            </w:pPr>
            <w:r>
              <w:rPr>
                <w:sz w:val="24"/>
              </w:rPr>
              <w:t xml:space="preserve">завтрак (возможен второй завтрак), обед, полдник, ужин, второй ужин</w:t>
            </w:r>
          </w:p>
        </w:tc>
      </w:tr>
      <w:tr>
        <w:tc>
          <w:tcPr>
            <w:tcW w:w="2494" w:type="dxa"/>
          </w:tcPr>
          <w:p>
            <w:pPr>
              <w:pStyle w:val="0"/>
            </w:pPr>
            <w:r>
              <w:rPr>
                <w:sz w:val="24"/>
              </w:rPr>
              <w:t xml:space="preserve">Лагеря палаточного типа</w:t>
            </w:r>
          </w:p>
        </w:tc>
        <w:tc>
          <w:tcPr>
            <w:tcW w:w="1834" w:type="dxa"/>
          </w:tcPr>
          <w:p>
            <w:pPr>
              <w:pStyle w:val="0"/>
              <w:jc w:val="center"/>
            </w:pPr>
            <w:r>
              <w:rPr>
                <w:sz w:val="24"/>
              </w:rPr>
              <w:t xml:space="preserve">круглосуточно</w:t>
            </w:r>
          </w:p>
        </w:tc>
        <w:tc>
          <w:tcPr>
            <w:tcW w:w="4706" w:type="dxa"/>
          </w:tcPr>
          <w:p>
            <w:pPr>
              <w:pStyle w:val="0"/>
            </w:pPr>
            <w:r>
              <w:rPr>
                <w:sz w:val="24"/>
              </w:rPr>
              <w:t xml:space="preserve">завтрак, обед, полдник, ужин</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СанПиН 2.3/2.4.3590-20</w:t>
      </w:r>
    </w:p>
    <w:p>
      <w:pPr>
        <w:pStyle w:val="0"/>
        <w:jc w:val="both"/>
      </w:pPr>
      <w:r>
        <w:rPr>
          <w:sz w:val="24"/>
        </w:rPr>
      </w:r>
    </w:p>
    <w:bookmarkStart w:id="2144" w:name="P2144"/>
    <w:bookmarkEnd w:id="2144"/>
    <w:p>
      <w:pPr>
        <w:pStyle w:val="0"/>
        <w:jc w:val="center"/>
      </w:pPr>
      <w:r>
        <w:rPr>
          <w:sz w:val="24"/>
        </w:rPr>
        <w:t xml:space="preserve">Ведомость контроля за рационом питания</w:t>
      </w:r>
    </w:p>
    <w:p>
      <w:pPr>
        <w:pStyle w:val="0"/>
        <w:jc w:val="center"/>
      </w:pPr>
      <w:r>
        <w:rPr>
          <w:sz w:val="24"/>
        </w:rPr>
        <w:t xml:space="preserve">с __________ по ____________</w:t>
      </w:r>
    </w:p>
    <w:p>
      <w:pPr>
        <w:pStyle w:val="0"/>
        <w:jc w:val="both"/>
      </w:pPr>
      <w:r>
        <w:rPr>
          <w:sz w:val="24"/>
        </w:rPr>
      </w:r>
    </w:p>
    <w:p>
      <w:pPr>
        <w:pStyle w:val="0"/>
        <w:jc w:val="center"/>
      </w:pPr>
      <w:r>
        <w:rPr>
          <w:sz w:val="24"/>
        </w:rPr>
        <w:t xml:space="preserve">Режим питания: двухразовое (пример)</w:t>
      </w:r>
    </w:p>
    <w:p>
      <w:pPr>
        <w:pStyle w:val="0"/>
        <w:jc w:val="center"/>
      </w:pPr>
      <w:r>
        <w:rPr>
          <w:sz w:val="24"/>
        </w:rPr>
        <w:t xml:space="preserve">Возрастная категория: 12 лет и старше (пример)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01"/>
        <w:gridCol w:w="1373"/>
        <w:gridCol w:w="680"/>
        <w:gridCol w:w="567"/>
        <w:gridCol w:w="510"/>
        <w:gridCol w:w="510"/>
        <w:gridCol w:w="680"/>
        <w:gridCol w:w="1191"/>
        <w:gridCol w:w="1304"/>
      </w:tblGrid>
      <w:tr>
        <w:tc>
          <w:tcPr>
            <w:tcW w:w="510" w:type="dxa"/>
            <w:vMerge w:val="restart"/>
          </w:tcPr>
          <w:p>
            <w:pPr>
              <w:pStyle w:val="0"/>
              <w:jc w:val="center"/>
            </w:pPr>
            <w:r>
              <w:rPr>
                <w:sz w:val="24"/>
              </w:rPr>
              <w:t xml:space="preserve">п/п</w:t>
            </w:r>
          </w:p>
        </w:tc>
        <w:tc>
          <w:tcPr>
            <w:tcW w:w="1701" w:type="dxa"/>
            <w:vMerge w:val="restart"/>
          </w:tcPr>
          <w:p>
            <w:pPr>
              <w:pStyle w:val="0"/>
              <w:jc w:val="center"/>
            </w:pPr>
            <w:r>
              <w:rPr>
                <w:sz w:val="24"/>
              </w:rPr>
              <w:t xml:space="preserve">Наименование группы пищевой продукции</w:t>
            </w:r>
          </w:p>
        </w:tc>
        <w:tc>
          <w:tcPr>
            <w:tcW w:w="1373" w:type="dxa"/>
            <w:vMerge w:val="restart"/>
          </w:tcPr>
          <w:p>
            <w:pPr>
              <w:pStyle w:val="0"/>
              <w:jc w:val="center"/>
            </w:pPr>
            <w:r>
              <w:rPr>
                <w:sz w:val="24"/>
              </w:rPr>
              <w:t xml:space="preserve">Норма продукции в граммах г (нетто) согласно </w:t>
            </w:r>
            <w:hyperlink w:history="0" w:anchor="P2095" w:tooltip="КОЛИЧЕСТВО ПРИЕМОВ ПИЩИ В ЗАВИСИМОСТИ ОТ РЕЖИМА">
              <w:r>
                <w:rPr>
                  <w:sz w:val="24"/>
                  <w:color w:val="0000ff"/>
                </w:rPr>
                <w:t xml:space="preserve">приложению N 12</w:t>
              </w:r>
            </w:hyperlink>
          </w:p>
        </w:tc>
        <w:tc>
          <w:tcPr>
            <w:gridSpan w:val="5"/>
            <w:tcW w:w="2947" w:type="dxa"/>
          </w:tcPr>
          <w:p>
            <w:pPr>
              <w:pStyle w:val="0"/>
              <w:jc w:val="center"/>
            </w:pPr>
            <w:r>
              <w:rPr>
                <w:sz w:val="24"/>
              </w:rPr>
              <w:t xml:space="preserve">Количество пищевой продукции в нетто по дням в граммах на одного человека</w:t>
            </w:r>
          </w:p>
        </w:tc>
        <w:tc>
          <w:tcPr>
            <w:tcW w:w="1191" w:type="dxa"/>
            <w:vMerge w:val="restart"/>
          </w:tcPr>
          <w:p>
            <w:pPr>
              <w:pStyle w:val="0"/>
              <w:jc w:val="center"/>
            </w:pPr>
            <w:r>
              <w:rPr>
                <w:sz w:val="24"/>
              </w:rPr>
              <w:t xml:space="preserve">В среднем за неделю (10 дней)</w:t>
            </w:r>
          </w:p>
        </w:tc>
        <w:tc>
          <w:tcPr>
            <w:tcW w:w="1304" w:type="dxa"/>
            <w:vMerge w:val="restart"/>
          </w:tcPr>
          <w:p>
            <w:pPr>
              <w:pStyle w:val="0"/>
              <w:jc w:val="center"/>
            </w:pPr>
            <w:r>
              <w:rPr>
                <w:sz w:val="24"/>
              </w:rPr>
              <w:t xml:space="preserve">Отклонение от нормы в % (+/-)</w:t>
            </w:r>
          </w:p>
        </w:tc>
      </w:tr>
      <w:tr>
        <w:tc>
          <w:tcPr>
            <w:vMerge w:val="continue"/>
          </w:tcPr>
          <w:p/>
        </w:tc>
        <w:tc>
          <w:tcPr>
            <w:vMerge w:val="continue"/>
          </w:tcPr>
          <w:p/>
        </w:tc>
        <w:tc>
          <w:tcPr>
            <w:vMerge w:val="continue"/>
          </w:tcPr>
          <w:p/>
        </w:tc>
        <w:tc>
          <w:tcPr>
            <w:tcW w:w="680" w:type="dxa"/>
          </w:tcPr>
          <w:p>
            <w:pPr>
              <w:pStyle w:val="0"/>
              <w:jc w:val="center"/>
            </w:pPr>
            <w:r>
              <w:rPr>
                <w:sz w:val="24"/>
              </w:rPr>
              <w:t xml:space="preserve">1</w:t>
            </w:r>
          </w:p>
        </w:tc>
        <w:tc>
          <w:tcPr>
            <w:tcW w:w="567" w:type="dxa"/>
          </w:tcPr>
          <w:p>
            <w:pPr>
              <w:pStyle w:val="0"/>
              <w:jc w:val="center"/>
            </w:pPr>
            <w:r>
              <w:rPr>
                <w:sz w:val="24"/>
              </w:rPr>
              <w:t xml:space="preserve">2</w:t>
            </w:r>
          </w:p>
        </w:tc>
        <w:tc>
          <w:tcPr>
            <w:tcW w:w="510" w:type="dxa"/>
          </w:tcPr>
          <w:p>
            <w:pPr>
              <w:pStyle w:val="0"/>
              <w:jc w:val="center"/>
            </w:pPr>
            <w:r>
              <w:rPr>
                <w:sz w:val="24"/>
              </w:rPr>
              <w:t xml:space="preserve">3</w:t>
            </w:r>
          </w:p>
        </w:tc>
        <w:tc>
          <w:tcPr>
            <w:tcW w:w="510" w:type="dxa"/>
          </w:tcPr>
          <w:p>
            <w:pPr>
              <w:pStyle w:val="0"/>
              <w:jc w:val="center"/>
            </w:pPr>
            <w:r>
              <w:rPr>
                <w:sz w:val="24"/>
              </w:rPr>
              <w:t xml:space="preserve">...</w:t>
            </w:r>
          </w:p>
        </w:tc>
        <w:tc>
          <w:tcPr>
            <w:tcW w:w="680" w:type="dxa"/>
          </w:tcPr>
          <w:p>
            <w:pPr>
              <w:pStyle w:val="0"/>
              <w:jc w:val="center"/>
            </w:pPr>
            <w:r>
              <w:rPr>
                <w:sz w:val="24"/>
              </w:rPr>
              <w:t xml:space="preserve">7</w:t>
            </w:r>
          </w:p>
        </w:tc>
        <w:tc>
          <w:tcPr>
            <w:vMerge w:val="continue"/>
          </w:tcPr>
          <w:p/>
        </w:tc>
        <w:tc>
          <w:tcPr>
            <w:vMerge w:val="continue"/>
          </w:tcPr>
          <w:p/>
        </w:tc>
      </w:tr>
      <w:tr>
        <w:tc>
          <w:tcPr>
            <w:tcW w:w="510" w:type="dxa"/>
          </w:tcPr>
          <w:p>
            <w:pPr>
              <w:pStyle w:val="0"/>
            </w:pPr>
            <w:r>
              <w:rPr>
                <w:sz w:val="24"/>
              </w:rPr>
            </w:r>
          </w:p>
        </w:tc>
        <w:tc>
          <w:tcPr>
            <w:tcW w:w="1701" w:type="dxa"/>
          </w:tcPr>
          <w:p>
            <w:pPr>
              <w:pStyle w:val="0"/>
            </w:pPr>
            <w:r>
              <w:rPr>
                <w:sz w:val="24"/>
              </w:rPr>
            </w:r>
          </w:p>
        </w:tc>
        <w:tc>
          <w:tcPr>
            <w:tcW w:w="1373"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1304" w:type="dxa"/>
          </w:tcPr>
          <w:p>
            <w:pPr>
              <w:pStyle w:val="0"/>
            </w:pPr>
            <w:r>
              <w:rPr>
                <w:sz w:val="24"/>
              </w:rPr>
            </w:r>
          </w:p>
        </w:tc>
      </w:tr>
      <w:tr>
        <w:tc>
          <w:tcPr>
            <w:tcW w:w="510" w:type="dxa"/>
          </w:tcPr>
          <w:p>
            <w:pPr>
              <w:pStyle w:val="0"/>
            </w:pPr>
            <w:r>
              <w:rPr>
                <w:sz w:val="24"/>
              </w:rPr>
            </w:r>
          </w:p>
        </w:tc>
        <w:tc>
          <w:tcPr>
            <w:tcW w:w="1701" w:type="dxa"/>
          </w:tcPr>
          <w:p>
            <w:pPr>
              <w:pStyle w:val="0"/>
            </w:pPr>
            <w:r>
              <w:rPr>
                <w:sz w:val="24"/>
              </w:rPr>
            </w:r>
          </w:p>
        </w:tc>
        <w:tc>
          <w:tcPr>
            <w:tcW w:w="1373"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1304" w:type="dxa"/>
          </w:tcPr>
          <w:p>
            <w:pPr>
              <w:pStyle w:val="0"/>
            </w:pPr>
            <w:r>
              <w:rPr>
                <w:sz w:val="24"/>
              </w:rPr>
            </w:r>
          </w:p>
        </w:tc>
      </w:tr>
    </w:tbl>
    <w:p>
      <w:pPr>
        <w:pStyle w:val="0"/>
        <w:jc w:val="both"/>
      </w:pPr>
      <w:r>
        <w:rPr>
          <w:sz w:val="24"/>
        </w:rPr>
      </w:r>
    </w:p>
    <w:p>
      <w:pPr>
        <w:pStyle w:val="0"/>
        <w:jc w:val="both"/>
      </w:pPr>
      <w:r>
        <w:rPr>
          <w:sz w:val="24"/>
        </w:rPr>
        <w:t xml:space="preserve">Рекомендации по корректировке меню: ____________________________</w:t>
      </w:r>
    </w:p>
    <w:p>
      <w:pPr>
        <w:pStyle w:val="0"/>
        <w:spacing w:before="240" w:lineRule="auto"/>
        <w:jc w:val="both"/>
      </w:pPr>
      <w:r>
        <w:rPr>
          <w:sz w:val="24"/>
        </w:rPr>
        <w:t xml:space="preserve">Подпись медицинского работника и дата:</w:t>
      </w:r>
    </w:p>
    <w:p>
      <w:pPr>
        <w:pStyle w:val="0"/>
        <w:spacing w:before="240" w:lineRule="auto"/>
        <w:jc w:val="both"/>
      </w:pPr>
      <w:r>
        <w:rPr>
          <w:sz w:val="24"/>
        </w:rPr>
        <w:t xml:space="preserve">Подпись руководителя образовательной (оздоровительной) организации, организации по уходу и присмотру и дата ознакомления:</w:t>
      </w:r>
    </w:p>
    <w:p>
      <w:pPr>
        <w:pStyle w:val="0"/>
        <w:spacing w:before="240" w:lineRule="auto"/>
        <w:jc w:val="both"/>
      </w:pPr>
      <w:r>
        <w:rPr>
          <w:sz w:val="24"/>
        </w:rPr>
        <w:t xml:space="preserve">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27.10.2020 N 32</w:t>
            <w:br/>
            <w:t>(ред. от 22.08.2024)</w:t>
            <w:br/>
            <w:t>"Об утверждении сан...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Главного государственного санитарного врача РФ от 27.10.2020 N 32</w:t>
            <w:br/>
            <w:t>(ред. от 22.08.2024)</w:t>
            <w:br/>
            <w:t>"Об утверждении сан...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473&amp;date=28.04.2026&amp;dst=100007&amp;field=134" TargetMode = "External"/><Relationship Id="rId9" Type="http://schemas.openxmlformats.org/officeDocument/2006/relationships/hyperlink" Target="https://login.consultant.ru/link/?req=doc&amp;base=LAW&amp;n=55707&amp;date=28.04.2026&amp;dst=100126&amp;field=134" TargetMode = "External"/><Relationship Id="rId10" Type="http://schemas.openxmlformats.org/officeDocument/2006/relationships/hyperlink" Target="https://login.consultant.ru/link/?req=doc&amp;base=LAW&amp;n=200192&amp;date=28.04.2026" TargetMode = "External"/><Relationship Id="rId11" Type="http://schemas.openxmlformats.org/officeDocument/2006/relationships/hyperlink" Target="https://login.consultant.ru/link/?req=doc&amp;base=LAW&amp;n=69293&amp;date=28.04.2026" TargetMode = "External"/><Relationship Id="rId12" Type="http://schemas.openxmlformats.org/officeDocument/2006/relationships/hyperlink" Target="https://login.consultant.ru/link/?req=doc&amp;base=LAW&amp;n=78530&amp;date=28.04.2026" TargetMode = "External"/><Relationship Id="rId13" Type="http://schemas.openxmlformats.org/officeDocument/2006/relationships/hyperlink" Target="https://login.consultant.ru/link/?req=doc&amp;base=LAW&amp;n=68863&amp;date=28.04.2026" TargetMode = "External"/><Relationship Id="rId14" Type="http://schemas.openxmlformats.org/officeDocument/2006/relationships/hyperlink" Target="https://login.consultant.ru/link/?req=doc&amp;base=LAW&amp;n=78472&amp;date=28.04.2026" TargetMode = "External"/><Relationship Id="rId15" Type="http://schemas.openxmlformats.org/officeDocument/2006/relationships/hyperlink" Target="https://login.consultant.ru/link/?req=doc&amp;base=LAW&amp;n=327899&amp;date=28.04.2026" TargetMode = "External"/><Relationship Id="rId16" Type="http://schemas.openxmlformats.org/officeDocument/2006/relationships/hyperlink" Target="https://login.consultant.ru/link/?req=doc&amp;base=LAW&amp;n=111832&amp;date=28.04.2026" TargetMode = "External"/><Relationship Id="rId17" Type="http://schemas.openxmlformats.org/officeDocument/2006/relationships/hyperlink" Target="https://login.consultant.ru/link/?req=doc&amp;base=LAW&amp;n=113851&amp;date=28.04.2026" TargetMode = "External"/><Relationship Id="rId18" Type="http://schemas.openxmlformats.org/officeDocument/2006/relationships/hyperlink" Target="https://login.consultant.ru/link/?req=doc&amp;base=LAW&amp;n=200040&amp;date=28.04.2026&amp;dst=100016&amp;field=134" TargetMode = "External"/><Relationship Id="rId19" Type="http://schemas.openxmlformats.org/officeDocument/2006/relationships/hyperlink" Target="https://login.consultant.ru/link/?req=doc&amp;base=LAW&amp;n=322027&amp;date=28.04.2026" TargetMode = "External"/><Relationship Id="rId20" Type="http://schemas.openxmlformats.org/officeDocument/2006/relationships/hyperlink" Target="https://login.consultant.ru/link/?req=doc&amp;base=LAW&amp;n=367699&amp;date=28.04.2026&amp;dst=4&amp;field=134" TargetMode = "External"/><Relationship Id="rId21" Type="http://schemas.openxmlformats.org/officeDocument/2006/relationships/hyperlink" Target="https://login.consultant.ru/link/?req=doc&amp;base=LAW&amp;n=367699&amp;date=28.04.2026&amp;dst=5&amp;field=134" TargetMode = "External"/><Relationship Id="rId22" Type="http://schemas.openxmlformats.org/officeDocument/2006/relationships/hyperlink" Target="https://login.consultant.ru/link/?req=doc&amp;base=LAW&amp;n=367699&amp;date=28.04.2026&amp;dst=6&amp;field=134" TargetMode = "External"/><Relationship Id="rId23" Type="http://schemas.openxmlformats.org/officeDocument/2006/relationships/hyperlink" Target="https://login.consultant.ru/link/?req=doc&amp;base=LAW&amp;n=367699&amp;date=28.04.2026&amp;dst=6&amp;field=134" TargetMode = "External"/><Relationship Id="rId24" Type="http://schemas.openxmlformats.org/officeDocument/2006/relationships/hyperlink" Target="https://login.consultant.ru/link/?req=doc&amp;base=LAW&amp;n=367699&amp;date=28.04.2026&amp;dst=8&amp;field=134" TargetMode = "External"/><Relationship Id="rId25" Type="http://schemas.openxmlformats.org/officeDocument/2006/relationships/hyperlink" Target="https://login.consultant.ru/link/?req=doc&amp;base=LAW&amp;n=367699&amp;date=28.04.2026&amp;dst=8&amp;field=134" TargetMode = "External"/><Relationship Id="rId26" Type="http://schemas.openxmlformats.org/officeDocument/2006/relationships/hyperlink" Target="https://login.consultant.ru/link/?req=doc&amp;base=LAW&amp;n=367699&amp;date=28.04.2026&amp;dst=9&amp;field=134" TargetMode = "External"/><Relationship Id="rId27" Type="http://schemas.openxmlformats.org/officeDocument/2006/relationships/hyperlink" Target="https://login.consultant.ru/link/?req=doc&amp;base=LAW&amp;n=367699&amp;date=28.04.2026&amp;dst=9&amp;field=134" TargetMode = "External"/><Relationship Id="rId28" Type="http://schemas.openxmlformats.org/officeDocument/2006/relationships/hyperlink" Target="https://login.consultant.ru/link/?req=doc&amp;base=LAW&amp;n=367699&amp;date=28.04.2026&amp;dst=10&amp;field=134" TargetMode = "External"/><Relationship Id="rId29" Type="http://schemas.openxmlformats.org/officeDocument/2006/relationships/hyperlink" Target="https://login.consultant.ru/link/?req=doc&amp;base=LAW&amp;n=367698&amp;date=28.04.2026&amp;dst=122&amp;field=134" TargetMode = "External"/><Relationship Id="rId30" Type="http://schemas.openxmlformats.org/officeDocument/2006/relationships/hyperlink" Target="https://login.consultant.ru/link/?req=doc&amp;base=LAW&amp;n=373534&amp;date=28.04.2026&amp;dst=100006&amp;field=134" TargetMode = "External"/><Relationship Id="rId31" Type="http://schemas.openxmlformats.org/officeDocument/2006/relationships/hyperlink" Target="https://login.consultant.ru/link/?req=doc&amp;base=LAW&amp;n=373534&amp;date=28.04.2026&amp;dst=100066&amp;field=134" TargetMode = "External"/><Relationship Id="rId32" Type="http://schemas.openxmlformats.org/officeDocument/2006/relationships/hyperlink" Target="https://login.consultant.ru/link/?req=doc&amp;base=LAW&amp;n=215353&amp;date=28.04.2026&amp;dst=100117&amp;field=134" TargetMode = "External"/><Relationship Id="rId33" Type="http://schemas.openxmlformats.org/officeDocument/2006/relationships/hyperlink" Target="https://login.consultant.ru/link/?req=doc&amp;base=LAW&amp;n=215353&amp;date=28.04.2026&amp;dst=100122&amp;field=134" TargetMode = "External"/><Relationship Id="rId34" Type="http://schemas.openxmlformats.org/officeDocument/2006/relationships/hyperlink" Target="https://login.consultant.ru/link/?req=doc&amp;base=LAW&amp;n=215353&amp;date=28.04.2026&amp;dst=100123&amp;field=134" TargetMode = "External"/><Relationship Id="rId35" Type="http://schemas.openxmlformats.org/officeDocument/2006/relationships/hyperlink" Target="https://login.consultant.ru/link/?req=doc&amp;base=LAW&amp;n=215353&amp;date=28.04.2026&amp;dst=100151&amp;field=134" TargetMode = "External"/><Relationship Id="rId36" Type="http://schemas.openxmlformats.org/officeDocument/2006/relationships/hyperlink" Target="https://login.consultant.ru/link/?req=doc&amp;base=LAW&amp;n=215353&amp;date=28.04.2026&amp;dst=100173&amp;field=134" TargetMode = "External"/><Relationship Id="rId37" Type="http://schemas.openxmlformats.org/officeDocument/2006/relationships/hyperlink" Target="https://login.consultant.ru/link/?req=doc&amp;base=LAW&amp;n=215353&amp;date=28.04.2026&amp;dst=100175&amp;field=134" TargetMode = "External"/><Relationship Id="rId38" Type="http://schemas.openxmlformats.org/officeDocument/2006/relationships/hyperlink" Target="https://login.consultant.ru/link/?req=doc&amp;base=LAW&amp;n=215353&amp;date=28.04.2026&amp;dst=100176&amp;field=134" TargetMode = "External"/><Relationship Id="rId39" Type="http://schemas.openxmlformats.org/officeDocument/2006/relationships/hyperlink" Target="https://login.consultant.ru/link/?req=doc&amp;base=LAW&amp;n=215353&amp;date=28.04.2026&amp;dst=100237&amp;field=134" TargetMode = "External"/><Relationship Id="rId40" Type="http://schemas.openxmlformats.org/officeDocument/2006/relationships/hyperlink" Target="https://login.consultant.ru/link/?req=doc&amp;base=LAW&amp;n=215353&amp;date=28.04.2026&amp;dst=100470&amp;field=134" TargetMode = "External"/><Relationship Id="rId41" Type="http://schemas.openxmlformats.org/officeDocument/2006/relationships/hyperlink" Target="https://login.consultant.ru/link/?req=doc&amp;base=LAW&amp;n=373534&amp;date=28.04.2026&amp;dst=100006&amp;field=134" TargetMode = "External"/><Relationship Id="rId42" Type="http://schemas.openxmlformats.org/officeDocument/2006/relationships/hyperlink" Target="https://login.consultant.ru/link/?req=doc&amp;base=LAW&amp;n=373534&amp;date=28.04.2026&amp;dst=100088&amp;field=134" TargetMode = "External"/><Relationship Id="rId43" Type="http://schemas.openxmlformats.org/officeDocument/2006/relationships/hyperlink" Target="https://login.consultant.ru/link/?req=doc&amp;base=LAW&amp;n=112060&amp;date=28.04.2026&amp;dst=100151&amp;field=134" TargetMode = "External"/><Relationship Id="rId44" Type="http://schemas.openxmlformats.org/officeDocument/2006/relationships/hyperlink" Target="https://login.consultant.ru/link/?req=doc&amp;base=LAW&amp;n=112060&amp;date=28.04.2026&amp;dst=100157&amp;field=134" TargetMode = "External"/><Relationship Id="rId45" Type="http://schemas.openxmlformats.org/officeDocument/2006/relationships/hyperlink" Target="https://login.consultant.ru/link/?req=doc&amp;base=LAW&amp;n=112060&amp;date=28.04.2026&amp;dst=100160&amp;field=134" TargetMode = "External"/><Relationship Id="rId46" Type="http://schemas.openxmlformats.org/officeDocument/2006/relationships/hyperlink" Target="https://login.consultant.ru/link/?req=doc&amp;base=LAW&amp;n=112060&amp;date=28.04.2026&amp;dst=100165&amp;field=134" TargetMode = "External"/><Relationship Id="rId47" Type="http://schemas.openxmlformats.org/officeDocument/2006/relationships/hyperlink" Target="https://login.consultant.ru/link/?req=doc&amp;base=LAW&amp;n=112060&amp;date=28.04.2026&amp;dst=100166&amp;field=134" TargetMode = "External"/><Relationship Id="rId48" Type="http://schemas.openxmlformats.org/officeDocument/2006/relationships/hyperlink" Target="https://login.consultant.ru/link/?req=doc&amp;base=LAW&amp;n=112060&amp;date=28.04.2026&amp;dst=100176&amp;field=134" TargetMode = "External"/><Relationship Id="rId49" Type="http://schemas.openxmlformats.org/officeDocument/2006/relationships/hyperlink" Target="https://login.consultant.ru/link/?req=doc&amp;base=LAW&amp;n=112060&amp;date=28.04.2026&amp;dst=100255&amp;field=134" TargetMode = "External"/><Relationship Id="rId50" Type="http://schemas.openxmlformats.org/officeDocument/2006/relationships/hyperlink" Target="https://login.consultant.ru/link/?req=doc&amp;base=LAW&amp;n=373534&amp;date=28.04.2026&amp;dst=100006&amp;field=134" TargetMode = "External"/><Relationship Id="rId51" Type="http://schemas.openxmlformats.org/officeDocument/2006/relationships/hyperlink" Target="https://login.consultant.ru/link/?req=doc&amp;base=LAW&amp;n=373534&amp;date=28.04.2026&amp;dst=100089&amp;field=134" TargetMode = "External"/><Relationship Id="rId52" Type="http://schemas.openxmlformats.org/officeDocument/2006/relationships/hyperlink" Target="https://login.consultant.ru/link/?req=doc&amp;base=LAW&amp;n=215352&amp;date=28.04.2026&amp;dst=100064&amp;field=134" TargetMode = "External"/><Relationship Id="rId53" Type="http://schemas.openxmlformats.org/officeDocument/2006/relationships/hyperlink" Target="https://login.consultant.ru/link/?req=doc&amp;base=LAW&amp;n=215352&amp;date=28.04.2026&amp;dst=100071&amp;field=134" TargetMode = "External"/><Relationship Id="rId54" Type="http://schemas.openxmlformats.org/officeDocument/2006/relationships/hyperlink" Target="https://login.consultant.ru/link/?req=doc&amp;base=LAW&amp;n=215352&amp;date=28.04.2026&amp;dst=100073&amp;field=134" TargetMode = "External"/><Relationship Id="rId55" Type="http://schemas.openxmlformats.org/officeDocument/2006/relationships/hyperlink" Target="https://login.consultant.ru/link/?req=doc&amp;base=LAW&amp;n=215352&amp;date=28.04.2026&amp;dst=100161&amp;field=134" TargetMode = "External"/><Relationship Id="rId56" Type="http://schemas.openxmlformats.org/officeDocument/2006/relationships/hyperlink" Target="https://login.consultant.ru/link/?req=doc&amp;base=LAW&amp;n=373534&amp;date=28.04.2026&amp;dst=100006&amp;field=134" TargetMode = "External"/><Relationship Id="rId57" Type="http://schemas.openxmlformats.org/officeDocument/2006/relationships/hyperlink" Target="https://login.consultant.ru/link/?req=doc&amp;base=LAW&amp;n=373534&amp;date=28.04.2026&amp;dst=100094&amp;field=134" TargetMode = "External"/><Relationship Id="rId58" Type="http://schemas.openxmlformats.org/officeDocument/2006/relationships/hyperlink" Target="https://login.consultant.ru/link/?req=doc&amp;base=LAW&amp;n=215351&amp;date=28.04.2026&amp;dst=100081&amp;field=134" TargetMode = "External"/><Relationship Id="rId59" Type="http://schemas.openxmlformats.org/officeDocument/2006/relationships/hyperlink" Target="https://login.consultant.ru/link/?req=doc&amp;base=LAW&amp;n=215351&amp;date=28.04.2026&amp;dst=100087&amp;field=134" TargetMode = "External"/><Relationship Id="rId60" Type="http://schemas.openxmlformats.org/officeDocument/2006/relationships/hyperlink" Target="https://login.consultant.ru/link/?req=doc&amp;base=LAW&amp;n=215351&amp;date=28.04.2026&amp;dst=100116&amp;field=134" TargetMode = "External"/><Relationship Id="rId61" Type="http://schemas.openxmlformats.org/officeDocument/2006/relationships/hyperlink" Target="https://login.consultant.ru/link/?req=doc&amp;base=LAW&amp;n=215351&amp;date=28.04.2026&amp;dst=100223&amp;field=134" TargetMode = "External"/><Relationship Id="rId62" Type="http://schemas.openxmlformats.org/officeDocument/2006/relationships/hyperlink" Target="https://login.consultant.ru/link/?req=doc&amp;base=LAW&amp;n=215351&amp;date=28.04.2026&amp;dst=100429&amp;field=134" TargetMode = "External"/><Relationship Id="rId63" Type="http://schemas.openxmlformats.org/officeDocument/2006/relationships/hyperlink" Target="https://login.consultant.ru/link/?req=doc&amp;base=LAW&amp;n=373534&amp;date=28.04.2026&amp;dst=100006&amp;field=134" TargetMode = "External"/><Relationship Id="rId64" Type="http://schemas.openxmlformats.org/officeDocument/2006/relationships/hyperlink" Target="https://login.consultant.ru/link/?req=doc&amp;base=LAW&amp;n=373534&amp;date=28.04.2026&amp;dst=100095&amp;field=134" TargetMode = "External"/><Relationship Id="rId65" Type="http://schemas.openxmlformats.org/officeDocument/2006/relationships/hyperlink" Target="https://login.consultant.ru/link/?req=doc&amp;base=LAW&amp;n=185747&amp;date=28.04.2026&amp;dst=100374&amp;field=134" TargetMode = "External"/><Relationship Id="rId66" Type="http://schemas.openxmlformats.org/officeDocument/2006/relationships/hyperlink" Target="https://login.consultant.ru/link/?req=doc&amp;base=LAW&amp;n=185747&amp;date=28.04.2026&amp;dst=100412&amp;field=134" TargetMode = "External"/><Relationship Id="rId67" Type="http://schemas.openxmlformats.org/officeDocument/2006/relationships/hyperlink" Target="https://login.consultant.ru/link/?req=doc&amp;base=LAW&amp;n=185747&amp;date=28.04.2026&amp;dst=100497&amp;field=134" TargetMode = "External"/><Relationship Id="rId68" Type="http://schemas.openxmlformats.org/officeDocument/2006/relationships/hyperlink" Target="https://login.consultant.ru/link/?req=doc&amp;base=LAW&amp;n=185747&amp;date=28.04.2026&amp;dst=100554&amp;field=134" TargetMode = "External"/><Relationship Id="rId69" Type="http://schemas.openxmlformats.org/officeDocument/2006/relationships/hyperlink" Target="https://login.consultant.ru/link/?req=doc&amp;base=LAW&amp;n=185747&amp;date=28.04.2026&amp;dst=100722&amp;field=134" TargetMode = "External"/><Relationship Id="rId70" Type="http://schemas.openxmlformats.org/officeDocument/2006/relationships/hyperlink" Target="https://login.consultant.ru/link/?req=doc&amp;base=LAW&amp;n=185747&amp;date=28.04.2026&amp;dst=111&amp;field=134" TargetMode = "External"/><Relationship Id="rId71" Type="http://schemas.openxmlformats.org/officeDocument/2006/relationships/hyperlink" Target="https://login.consultant.ru/link/?req=doc&amp;base=LAW&amp;n=373534&amp;date=28.04.2026&amp;dst=100006&amp;field=134" TargetMode = "External"/><Relationship Id="rId72" Type="http://schemas.openxmlformats.org/officeDocument/2006/relationships/hyperlink" Target="https://login.consultant.ru/link/?req=doc&amp;base=LAW&amp;n=373534&amp;date=28.04.2026&amp;dst=100096&amp;field=134" TargetMode = "External"/><Relationship Id="rId73" Type="http://schemas.openxmlformats.org/officeDocument/2006/relationships/hyperlink" Target="https://login.consultant.ru/link/?req=doc&amp;base=LAW&amp;n=184894&amp;date=28.04.2026&amp;dst=100126&amp;field=134" TargetMode = "External"/><Relationship Id="rId74" Type="http://schemas.openxmlformats.org/officeDocument/2006/relationships/hyperlink" Target="https://login.consultant.ru/link/?req=doc&amp;base=LAW&amp;n=184894&amp;date=28.04.2026&amp;dst=100288&amp;field=134" TargetMode = "External"/><Relationship Id="rId75" Type="http://schemas.openxmlformats.org/officeDocument/2006/relationships/hyperlink" Target="https://login.consultant.ru/link/?req=doc&amp;base=LAW&amp;n=184894&amp;date=28.04.2026&amp;dst=100298&amp;field=134" TargetMode = "External"/><Relationship Id="rId76" Type="http://schemas.openxmlformats.org/officeDocument/2006/relationships/hyperlink" Target="https://login.consultant.ru/link/?req=doc&amp;base=LAW&amp;n=373534&amp;date=28.04.2026&amp;dst=100006&amp;field=134" TargetMode = "External"/><Relationship Id="rId77" Type="http://schemas.openxmlformats.org/officeDocument/2006/relationships/hyperlink" Target="https://login.consultant.ru/link/?req=doc&amp;base=LAW&amp;n=373534&amp;date=28.04.2026&amp;dst=100099&amp;field=134" TargetMode = "External"/><Relationship Id="rId78" Type="http://schemas.openxmlformats.org/officeDocument/2006/relationships/hyperlink" Target="https://login.consultant.ru/link/?req=doc&amp;base=LAW&amp;n=215350&amp;date=28.04.2026&amp;dst=100144&amp;field=134" TargetMode = "External"/><Relationship Id="rId79" Type="http://schemas.openxmlformats.org/officeDocument/2006/relationships/hyperlink" Target="https://login.consultant.ru/link/?req=doc&amp;base=LAW&amp;n=215350&amp;date=28.04.2026&amp;dst=100209&amp;field=134" TargetMode = "External"/><Relationship Id="rId80" Type="http://schemas.openxmlformats.org/officeDocument/2006/relationships/hyperlink" Target="https://login.consultant.ru/link/?req=doc&amp;base=LAW&amp;n=215350&amp;date=28.04.2026&amp;dst=100287&amp;field=134" TargetMode = "External"/><Relationship Id="rId81" Type="http://schemas.openxmlformats.org/officeDocument/2006/relationships/hyperlink" Target="https://login.consultant.ru/link/?req=doc&amp;base=LAW&amp;n=215350&amp;date=28.04.2026&amp;dst=100407&amp;field=134" TargetMode = "External"/><Relationship Id="rId82" Type="http://schemas.openxmlformats.org/officeDocument/2006/relationships/hyperlink" Target="https://login.consultant.ru/link/?req=doc&amp;base=LAW&amp;n=215350&amp;date=28.04.2026&amp;dst=100863&amp;field=134" TargetMode = "External"/><Relationship Id="rId83" Type="http://schemas.openxmlformats.org/officeDocument/2006/relationships/hyperlink" Target="https://login.consultant.ru/link/?req=doc&amp;base=LAW&amp;n=367697&amp;date=28.04.2026&amp;dst=3&amp;field=134" TargetMode = "External"/><Relationship Id="rId84" Type="http://schemas.openxmlformats.org/officeDocument/2006/relationships/hyperlink" Target="https://login.consultant.ru/link/?req=doc&amp;base=LAW&amp;n=367697&amp;date=28.04.2026&amp;dst=5&amp;field=134" TargetMode = "External"/><Relationship Id="rId85" Type="http://schemas.openxmlformats.org/officeDocument/2006/relationships/hyperlink" Target="https://login.consultant.ru/link/?req=doc&amp;base=LAW&amp;n=373534&amp;date=28.04.2026&amp;dst=100006&amp;field=134" TargetMode = "External"/><Relationship Id="rId86" Type="http://schemas.openxmlformats.org/officeDocument/2006/relationships/hyperlink" Target="https://login.consultant.ru/link/?req=doc&amp;base=LAW&amp;n=373534&amp;date=28.04.2026&amp;dst=100101&amp;field=134" TargetMode = "External"/><Relationship Id="rId87" Type="http://schemas.openxmlformats.org/officeDocument/2006/relationships/hyperlink" Target="https://login.consultant.ru/link/?req=doc&amp;base=LAW&amp;n=168723&amp;date=28.04.2026&amp;dst=100177&amp;field=134" TargetMode = "External"/><Relationship Id="rId88" Type="http://schemas.openxmlformats.org/officeDocument/2006/relationships/hyperlink" Target="https://login.consultant.ru/link/?req=doc&amp;base=LAW&amp;n=373534&amp;date=28.04.2026&amp;dst=100006&amp;field=134" TargetMode = "External"/><Relationship Id="rId89" Type="http://schemas.openxmlformats.org/officeDocument/2006/relationships/hyperlink" Target="https://login.consultant.ru/link/?req=doc&amp;base=LAW&amp;n=373534&amp;date=28.04.2026&amp;dst=100103&amp;field=134" TargetMode = "External"/><Relationship Id="rId90" Type="http://schemas.openxmlformats.org/officeDocument/2006/relationships/hyperlink" Target="https://login.consultant.ru/link/?req=doc&amp;base=LAW&amp;n=177244&amp;date=28.04.2026&amp;dst=100176&amp;field=134" TargetMode = "External"/><Relationship Id="rId91" Type="http://schemas.openxmlformats.org/officeDocument/2006/relationships/hyperlink" Target="https://login.consultant.ru/link/?req=doc&amp;base=LAW&amp;n=177244&amp;date=28.04.2026&amp;dst=100201&amp;field=134" TargetMode = "External"/><Relationship Id="rId92" Type="http://schemas.openxmlformats.org/officeDocument/2006/relationships/hyperlink" Target="https://login.consultant.ru/link/?req=doc&amp;base=LAW&amp;n=177244&amp;date=28.04.2026&amp;dst=100274&amp;field=134" TargetMode = "External"/><Relationship Id="rId93" Type="http://schemas.openxmlformats.org/officeDocument/2006/relationships/hyperlink" Target="https://login.consultant.ru/link/?req=doc&amp;base=LAW&amp;n=373534&amp;date=28.04.2026&amp;dst=100006&amp;field=134" TargetMode = "External"/><Relationship Id="rId94" Type="http://schemas.openxmlformats.org/officeDocument/2006/relationships/hyperlink" Target="https://login.consultant.ru/link/?req=doc&amp;base=LAW&amp;n=373534&amp;date=28.04.2026&amp;dst=100105&amp;field=134" TargetMode = "External"/><Relationship Id="rId95" Type="http://schemas.openxmlformats.org/officeDocument/2006/relationships/hyperlink" Target="https://login.consultant.ru/link/?req=doc&amp;base=LAW&amp;n=184630&amp;date=28.04.2026&amp;dst=100281&amp;field=134" TargetMode = "External"/><Relationship Id="rId96" Type="http://schemas.openxmlformats.org/officeDocument/2006/relationships/hyperlink" Target="https://login.consultant.ru/link/?req=doc&amp;base=LAW&amp;n=184630&amp;date=28.04.2026&amp;dst=100284&amp;field=134" TargetMode = "External"/><Relationship Id="rId97" Type="http://schemas.openxmlformats.org/officeDocument/2006/relationships/hyperlink" Target="https://login.consultant.ru/link/?req=doc&amp;base=LAW&amp;n=373534&amp;date=28.04.2026&amp;dst=100006&amp;field=134" TargetMode = "External"/><Relationship Id="rId98" Type="http://schemas.openxmlformats.org/officeDocument/2006/relationships/hyperlink" Target="https://login.consultant.ru/link/?req=doc&amp;base=LAW&amp;n=373534&amp;date=28.04.2026&amp;dst=100112&amp;field=134" TargetMode = "External"/><Relationship Id="rId99" Type="http://schemas.openxmlformats.org/officeDocument/2006/relationships/hyperlink" Target="https://login.consultant.ru/link/?req=doc&amp;base=LAW&amp;n=349015&amp;date=28.04.2026&amp;dst=36&amp;field=134" TargetMode = "External"/><Relationship Id="rId100" Type="http://schemas.openxmlformats.org/officeDocument/2006/relationships/hyperlink" Target="https://login.consultant.ru/link/?req=doc&amp;base=LAW&amp;n=494473&amp;date=28.04.2026&amp;dst=100007&amp;field=134" TargetMode = "External"/><Relationship Id="rId101" Type="http://schemas.openxmlformats.org/officeDocument/2006/relationships/hyperlink" Target="https://login.consultant.ru/link/?req=doc&amp;base=LAW&amp;n=511660&amp;date=28.04.2026" TargetMode = "External"/><Relationship Id="rId102" Type="http://schemas.openxmlformats.org/officeDocument/2006/relationships/hyperlink" Target="https://login.consultant.ru/link/?req=doc&amp;base=LAW&amp;n=511660&amp;date=28.04.2026" TargetMode = "External"/><Relationship Id="rId103" Type="http://schemas.openxmlformats.org/officeDocument/2006/relationships/hyperlink" Target="https://login.consultant.ru/link/?req=doc&amp;base=LAW&amp;n=499944&amp;date=28.04.2026&amp;dst=114&amp;field=134" TargetMode = "External"/><Relationship Id="rId104" Type="http://schemas.openxmlformats.org/officeDocument/2006/relationships/hyperlink" Target="https://login.consultant.ru/link/?req=doc&amp;base=LAW&amp;n=377036&amp;date=28.04.2026" TargetMode = "External"/><Relationship Id="rId105" Type="http://schemas.openxmlformats.org/officeDocument/2006/relationships/hyperlink" Target="https://login.consultant.ru/link/?req=doc&amp;base=LAW&amp;n=476373&amp;date=28.04.2026&amp;dst=100236&amp;field=134" TargetMode = "External"/><Relationship Id="rId106" Type="http://schemas.openxmlformats.org/officeDocument/2006/relationships/hyperlink" Target="www.tsouz.ru" TargetMode = "External"/><Relationship Id="rId107" Type="http://schemas.openxmlformats.org/officeDocument/2006/relationships/hyperlink" Target="https://login.consultant.ru/link/?req=doc&amp;base=LAW&amp;n=121990&amp;date=28.04.2026" TargetMode = "External"/><Relationship Id="rId108" Type="http://schemas.openxmlformats.org/officeDocument/2006/relationships/hyperlink" Target="https://login.consultant.ru/link/?req=doc&amp;base=LAW&amp;n=122391&amp;date=28.04.2026" TargetMode = "External"/><Relationship Id="rId109" Type="http://schemas.openxmlformats.org/officeDocument/2006/relationships/hyperlink" Target="https://login.consultant.ru/link/?req=doc&amp;base=LAW&amp;n=476082&amp;date=28.04.2026" TargetMode = "External"/><Relationship Id="rId110" Type="http://schemas.openxmlformats.org/officeDocument/2006/relationships/hyperlink" Target="https://login.consultant.ru/link/?req=doc&amp;base=LAW&amp;n=169401&amp;date=28.04.2026" TargetMode = "External"/><Relationship Id="rId111" Type="http://schemas.openxmlformats.org/officeDocument/2006/relationships/hyperlink" Target="https://login.consultant.ru/link/?req=doc&amp;base=LAW&amp;n=499944&amp;date=28.04.2026&amp;dst=123&amp;field=134" TargetMode = "External"/><Relationship Id="rId112" Type="http://schemas.openxmlformats.org/officeDocument/2006/relationships/hyperlink" Target="https://login.consultant.ru/link/?req=doc&amp;base=LAW&amp;n=499944&amp;date=28.04.2026&amp;dst=124&amp;field=134" TargetMode = "External"/><Relationship Id="rId113" Type="http://schemas.openxmlformats.org/officeDocument/2006/relationships/hyperlink" Target="https://login.consultant.ru/link/?req=doc&amp;base=LAW&amp;n=476373&amp;date=28.04.2026&amp;dst=100130&amp;field=134" TargetMode = "External"/><Relationship Id="rId114" Type="http://schemas.openxmlformats.org/officeDocument/2006/relationships/hyperlink" Target="https://login.consultant.ru/link/?req=doc&amp;base=LAW&amp;n=476373&amp;date=28.04.2026&amp;dst=100359&amp;field=134" TargetMode = "External"/><Relationship Id="rId115" Type="http://schemas.openxmlformats.org/officeDocument/2006/relationships/hyperlink" Target="https://login.consultant.ru/link/?req=doc&amp;base=LAW&amp;n=476370&amp;date=28.04.2026&amp;dst=100044&amp;field=134" TargetMode = "External"/><Relationship Id="rId116" Type="http://schemas.openxmlformats.org/officeDocument/2006/relationships/hyperlink" Target="http://www.tsouz.ru/" TargetMode = "External"/><Relationship Id="rId117" Type="http://schemas.openxmlformats.org/officeDocument/2006/relationships/hyperlink" Target="https://login.consultant.ru/link/?req=doc&amp;base=LAW&amp;n=121990&amp;date=28.04.2026" TargetMode = "External"/><Relationship Id="rId118" Type="http://schemas.openxmlformats.org/officeDocument/2006/relationships/hyperlink" Target="https://login.consultant.ru/link/?req=doc&amp;base=LAW&amp;n=122391&amp;date=28.04.2026" TargetMode = "External"/><Relationship Id="rId119" Type="http://schemas.openxmlformats.org/officeDocument/2006/relationships/hyperlink" Target="https://login.consultant.ru/link/?req=doc&amp;base=LAW&amp;n=476082&amp;date=28.04.2026" TargetMode = "External"/><Relationship Id="rId120" Type="http://schemas.openxmlformats.org/officeDocument/2006/relationships/hyperlink" Target="https://login.consultant.ru/link/?req=doc&amp;base=LAW&amp;n=169401&amp;date=28.04.2026" TargetMode = "External"/><Relationship Id="rId121" Type="http://schemas.openxmlformats.org/officeDocument/2006/relationships/hyperlink" Target="https://login.consultant.ru/link/?req=doc&amp;base=LAW&amp;n=522408&amp;date=28.04.2026&amp;dst=7769&amp;field=134" TargetMode = "External"/><Relationship Id="rId122" Type="http://schemas.openxmlformats.org/officeDocument/2006/relationships/hyperlink" Target="www.tsouz.ru" TargetMode = "External"/><Relationship Id="rId123" Type="http://schemas.openxmlformats.org/officeDocument/2006/relationships/hyperlink" Target="https://login.consultant.ru/link/?req=doc&amp;base=LAW&amp;n=476373&amp;date=28.04.2026&amp;dst=100130&amp;field=134" TargetMode = "External"/><Relationship Id="rId124" Type="http://schemas.openxmlformats.org/officeDocument/2006/relationships/hyperlink" Target="https://login.consultant.ru/link/?req=doc&amp;base=LAW&amp;n=476373&amp;date=28.04.2026&amp;dst=100359&amp;field=134" TargetMode = "External"/><Relationship Id="rId125" Type="http://schemas.openxmlformats.org/officeDocument/2006/relationships/hyperlink" Target="https://login.consultant.ru/link/?req=doc&amp;base=LAW&amp;n=494473&amp;date=28.04.2026&amp;dst=100012&amp;field=134" TargetMode = "External"/><Relationship Id="rId126" Type="http://schemas.openxmlformats.org/officeDocument/2006/relationships/hyperlink" Target="https://login.consultant.ru/link/?req=doc&amp;base=LAW&amp;n=476373&amp;date=28.04.2026&amp;dst=100048&amp;field=134" TargetMode = "External"/><Relationship Id="rId127" Type="http://schemas.openxmlformats.org/officeDocument/2006/relationships/hyperlink" Target="https://login.consultant.ru/link/?req=doc&amp;base=LAW&amp;n=476373&amp;date=28.04.2026&amp;dst=100230&amp;field=134" TargetMode = "External"/><Relationship Id="rId128" Type="http://schemas.openxmlformats.org/officeDocument/2006/relationships/hyperlink" Target="https://login.consultant.ru/link/?req=doc&amp;base=LAW&amp;n=476373&amp;date=28.04.2026&amp;dst=100277&amp;field=134" TargetMode = "External"/><Relationship Id="rId129" Type="http://schemas.openxmlformats.org/officeDocument/2006/relationships/hyperlink" Target="https://login.consultant.ru/link/?req=doc&amp;base=LAW&amp;n=494473&amp;date=28.04.2026&amp;dst=100013&amp;field=134" TargetMode = "External"/><Relationship Id="rId130" Type="http://schemas.openxmlformats.org/officeDocument/2006/relationships/hyperlink" Target="https://login.consultant.ru/link/?req=doc&amp;base=LAW&amp;n=485367&amp;date=28.04.2026&amp;dst=100532&amp;field=134" TargetMode = "External"/><Relationship Id="rId131" Type="http://schemas.openxmlformats.org/officeDocument/2006/relationships/hyperlink" Target="http://www.tsouz.ru/" TargetMode = "External"/><Relationship Id="rId132" Type="http://schemas.openxmlformats.org/officeDocument/2006/relationships/hyperlink" Target="https://login.consultant.ru/link/?req=doc&amp;base=LAW&amp;n=121990&amp;date=28.04.2026" TargetMode = "External"/><Relationship Id="rId133" Type="http://schemas.openxmlformats.org/officeDocument/2006/relationships/hyperlink" Target="https://login.consultant.ru/link/?req=doc&amp;base=LAW&amp;n=122391&amp;date=28.04.2026" TargetMode = "External"/><Relationship Id="rId134" Type="http://schemas.openxmlformats.org/officeDocument/2006/relationships/hyperlink" Target="https://login.consultant.ru/link/?req=doc&amp;base=LAW&amp;n=476082&amp;date=28.04.2026" TargetMode = "External"/><Relationship Id="rId135" Type="http://schemas.openxmlformats.org/officeDocument/2006/relationships/hyperlink" Target="https://login.consultant.ru/link/?req=doc&amp;base=LAW&amp;n=169401&amp;date=28.04.2026" TargetMode = "External"/><Relationship Id="rId136" Type="http://schemas.openxmlformats.org/officeDocument/2006/relationships/hyperlink" Target="https://login.consultant.ru/link/?req=doc&amp;base=LAW&amp;n=522408&amp;date=28.04.2026&amp;dst=109810&amp;field=134" TargetMode = "External"/><Relationship Id="rId137" Type="http://schemas.openxmlformats.org/officeDocument/2006/relationships/hyperlink" Target="https://login.consultant.ru/link/?req=doc&amp;base=LAW&amp;n=517341&amp;date=28.04.2026&amp;dst=136522&amp;field=134" TargetMode = "External"/><Relationship Id="rId138" Type="http://schemas.openxmlformats.org/officeDocument/2006/relationships/hyperlink" Target="https://login.consultant.ru/link/?req=doc&amp;base=LAW&amp;n=517341&amp;date=28.04.2026&amp;dst=100009&amp;field=134" TargetMode = "External"/><Relationship Id="rId139" Type="http://schemas.openxmlformats.org/officeDocument/2006/relationships/hyperlink" Target="https://login.consultant.ru/link/?req=doc&amp;base=LAW&amp;n=494473&amp;date=28.04.2026&amp;dst=100016&amp;field=134" TargetMode = "External"/><Relationship Id="rId140" Type="http://schemas.openxmlformats.org/officeDocument/2006/relationships/hyperlink" Target="https://login.consultant.ru/link/?req=doc&amp;base=LAW&amp;n=527704&amp;date=28.04.2026&amp;dst=100041&amp;field=134" TargetMode = "External"/><Relationship Id="rId141" Type="http://schemas.openxmlformats.org/officeDocument/2006/relationships/hyperlink" Target="https://login.consultant.ru/link/?req=doc&amp;base=LAW&amp;n=527704&amp;date=28.04.2026&amp;dst=100009&amp;field=134" TargetMode = "External"/><Relationship Id="rId142" Type="http://schemas.openxmlformats.org/officeDocument/2006/relationships/hyperlink" Target="https://login.consultant.ru/link/?req=doc&amp;base=LAW&amp;n=494473&amp;date=28.04.2026&amp;dst=100018&amp;field=134" TargetMode = "External"/><Relationship Id="rId143" Type="http://schemas.openxmlformats.org/officeDocument/2006/relationships/hyperlink" Target="https://login.consultant.ru/link/?req=doc&amp;base=LAW&amp;n=517341&amp;date=28.04.2026&amp;dst=100137&amp;field=134" TargetMode = "External"/><Relationship Id="rId144" Type="http://schemas.openxmlformats.org/officeDocument/2006/relationships/hyperlink" Target="https://login.consultant.ru/link/?req=doc&amp;base=LAW&amp;n=494473&amp;date=28.04.2026&amp;dst=100020&amp;field=134" TargetMode = "External"/><Relationship Id="rId145" Type="http://schemas.openxmlformats.org/officeDocument/2006/relationships/hyperlink" Target="https://login.consultant.ru/link/?req=doc&amp;base=LAW&amp;n=511660&amp;date=28.04.2026" TargetMode = "External"/><Relationship Id="rId146" Type="http://schemas.openxmlformats.org/officeDocument/2006/relationships/hyperlink" Target="https://login.consultant.ru/link/?req=doc&amp;base=LAW&amp;n=529662&amp;date=28.04.2026" TargetMode = "External"/><Relationship Id="rId147" Type="http://schemas.openxmlformats.org/officeDocument/2006/relationships/hyperlink" Target="https://login.consultant.ru/link/?req=doc&amp;base=LAW&amp;n=511660&amp;date=28.04.2026" TargetMode = "External"/><Relationship Id="rId148" Type="http://schemas.openxmlformats.org/officeDocument/2006/relationships/hyperlink" Target="https://login.consultant.ru/link/?req=doc&amp;base=LAW&amp;n=489748&amp;date=28.04.2026" TargetMode = "External"/><Relationship Id="rId149" Type="http://schemas.openxmlformats.org/officeDocument/2006/relationships/hyperlink" Target="https://login.consultant.ru/link/?req=doc&amp;base=LAW&amp;n=489748&amp;date=28.04.2026&amp;dst=100009&amp;field=134" TargetMode = "External"/><Relationship Id="rId150" Type="http://schemas.openxmlformats.org/officeDocument/2006/relationships/hyperlink" Target="https://login.consultant.ru/link/?req=doc&amp;base=LAW&amp;n=375352&amp;date=28.04.2026" TargetMode = "External"/><Relationship Id="rId151" Type="http://schemas.openxmlformats.org/officeDocument/2006/relationships/hyperlink" Target="https://login.consultant.ru/link/?req=doc&amp;base=LAW&amp;n=375352&amp;date=28.04.2026&amp;dst=100016&amp;field=134" TargetMode = "External"/><Relationship Id="rId152" Type="http://schemas.openxmlformats.org/officeDocument/2006/relationships/hyperlink" Target="https://login.consultant.ru/link/?req=doc&amp;base=LAW&amp;n=494473&amp;date=28.04.2026&amp;dst=100022&amp;field=134" TargetMode = "External"/><Relationship Id="rId153" Type="http://schemas.openxmlformats.org/officeDocument/2006/relationships/hyperlink" Target="https://login.consultant.ru/link/?req=doc&amp;base=LAW&amp;n=472820&amp;date=28.04.2026" TargetMode = "External"/><Relationship Id="rId154" Type="http://schemas.openxmlformats.org/officeDocument/2006/relationships/hyperlink" Target="https://login.consultant.ru/link/?req=doc&amp;base=LAW&amp;n=476373&amp;date=28.04.2026&amp;dst=100262&amp;field=134" TargetMode = "External"/><Relationship Id="rId155" Type="http://schemas.openxmlformats.org/officeDocument/2006/relationships/hyperlink" Target="https://login.consultant.ru/link/?req=doc&amp;base=LAW&amp;n=476373&amp;date=28.04.2026&amp;dst=100230&amp;field=134" TargetMode = "External"/><Relationship Id="rId156" Type="http://schemas.openxmlformats.org/officeDocument/2006/relationships/hyperlink" Target="https://login.consultant.ru/link/?req=doc&amp;base=LAW&amp;n=476373&amp;date=28.04.2026&amp;dst=100277&amp;field=134" TargetMode = "External"/><Relationship Id="rId157" Type="http://schemas.openxmlformats.org/officeDocument/2006/relationships/hyperlink" Target="https://login.consultant.ru/link/?req=doc&amp;base=LAW&amp;n=476373&amp;date=28.04.2026&amp;dst=100318&amp;field=134" TargetMode = "External"/><Relationship Id="rId158" Type="http://schemas.openxmlformats.org/officeDocument/2006/relationships/hyperlink" Target="https://login.consultant.ru/link/?req=doc&amp;base=LAW&amp;n=494473&amp;date=28.04.2026&amp;dst=100024&amp;field=134" TargetMode = "External"/><Relationship Id="rId159" Type="http://schemas.openxmlformats.org/officeDocument/2006/relationships/hyperlink" Target="https://login.consultant.ru/link/?req=doc&amp;base=LAW&amp;n=456774&amp;date=28.04.2026&amp;dst=100013&amp;field=134" TargetMode = "External"/><Relationship Id="rId160" Type="http://schemas.openxmlformats.org/officeDocument/2006/relationships/hyperlink" Target="http://www.tsouz.ru/" TargetMode = "External"/><Relationship Id="rId161" Type="http://schemas.openxmlformats.org/officeDocument/2006/relationships/hyperlink" Target="https://login.consultant.ru/link/?req=doc&amp;base=LAW&amp;n=121990&amp;date=28.04.2026" TargetMode = "External"/><Relationship Id="rId162" Type="http://schemas.openxmlformats.org/officeDocument/2006/relationships/hyperlink" Target="https://login.consultant.ru/link/?req=doc&amp;base=LAW&amp;n=122391&amp;date=28.04.2026" TargetMode = "External"/><Relationship Id="rId163" Type="http://schemas.openxmlformats.org/officeDocument/2006/relationships/hyperlink" Target="https://login.consultant.ru/link/?req=doc&amp;base=LAW&amp;n=476082&amp;date=28.04.2026" TargetMode = "External"/><Relationship Id="rId164" Type="http://schemas.openxmlformats.org/officeDocument/2006/relationships/hyperlink" Target="https://login.consultant.ru/link/?req=doc&amp;base=LAW&amp;n=169401&amp;date=28.04.2026" TargetMode = "External"/><Relationship Id="rId165" Type="http://schemas.openxmlformats.org/officeDocument/2006/relationships/hyperlink" Target="https://login.consultant.ru/link/?req=doc&amp;base=LAW&amp;n=476370&amp;date=28.04.2026&amp;dst=100106&amp;field=134" TargetMode = "External"/><Relationship Id="rId166" Type="http://schemas.openxmlformats.org/officeDocument/2006/relationships/hyperlink" Target="https://login.consultant.ru/link/?req=doc&amp;base=LAW&amp;n=494473&amp;date=28.04.2026&amp;dst=100026&amp;field=134" TargetMode = "External"/><Relationship Id="rId167" Type="http://schemas.openxmlformats.org/officeDocument/2006/relationships/image" Target="media/image2.wmf"/><Relationship Id="rId168" Type="http://schemas.openxmlformats.org/officeDocument/2006/relationships/hyperlink" Target="https://login.consultant.ru/link/?req=doc&amp;base=LAW&amp;n=494473&amp;date=28.04.2026&amp;dst=100028&amp;field=134" TargetMode = "External"/><Relationship Id="rId169" Type="http://schemas.openxmlformats.org/officeDocument/2006/relationships/hyperlink" Target="https://login.consultant.ru/link/?req=doc&amp;base=LAW&amp;n=494473&amp;date=28.04.2026&amp;dst=100030&amp;field=134" TargetMode = "External"/><Relationship Id="rId170" Type="http://schemas.openxmlformats.org/officeDocument/2006/relationships/hyperlink" Target="https://login.consultant.ru/link/?req=doc&amp;base=LAW&amp;n=494473&amp;date=28.04.2026&amp;dst=100032&amp;field=134" TargetMode = "External"/><Relationship Id="rId171" Type="http://schemas.openxmlformats.org/officeDocument/2006/relationships/hyperlink" Target="https://login.consultant.ru/link/?req=doc&amp;base=LAW&amp;n=499944&amp;date=28.04.2026&amp;dst=95&amp;field=134" TargetMode = "External"/><Relationship Id="rId172" Type="http://schemas.openxmlformats.org/officeDocument/2006/relationships/hyperlink" Target="https://login.consultant.ru/link/?req=doc&amp;base=LAW&amp;n=494473&amp;date=28.04.2026&amp;dst=100034&amp;field=134" TargetMode = "External"/><Relationship Id="rId173" Type="http://schemas.openxmlformats.org/officeDocument/2006/relationships/hyperlink" Target="https://login.consultant.ru/link/?req=doc&amp;base=LAW&amp;n=494473&amp;date=28.04.2026&amp;dst=100035&amp;field=134" TargetMode = "External"/><Relationship Id="rId174" Type="http://schemas.openxmlformats.org/officeDocument/2006/relationships/hyperlink" Target="https://login.consultant.ru/link/?req=doc&amp;base=LAW&amp;n=528383&amp;date=28.04.2026&amp;dst=100423&amp;field=134" TargetMode = "External"/><Relationship Id="rId175" Type="http://schemas.openxmlformats.org/officeDocument/2006/relationships/hyperlink" Target="https://login.consultant.ru/link/?req=doc&amp;base=LAW&amp;n=494473&amp;date=28.04.2026&amp;dst=100037&amp;field=134" TargetMode = "External"/><Relationship Id="rId176" Type="http://schemas.openxmlformats.org/officeDocument/2006/relationships/hyperlink" Target="https://login.consultant.ru/link/?req=doc&amp;base=LAW&amp;n=494473&amp;date=28.04.2026&amp;dst=100039&amp;field=134" TargetMode = "External"/><Relationship Id="rId177" Type="http://schemas.openxmlformats.org/officeDocument/2006/relationships/hyperlink" Target="https://login.consultant.ru/link/?req=doc&amp;base=LAW&amp;n=517341&amp;date=28.04.2026&amp;dst=136522&amp;field=134" TargetMode = "External"/><Relationship Id="rId178" Type="http://schemas.openxmlformats.org/officeDocument/2006/relationships/hyperlink" Target="https://login.consultant.ru/link/?req=doc&amp;base=LAW&amp;n=527704&amp;date=28.04.2026&amp;dst=100243&amp;field=134" TargetMode = "External"/><Relationship Id="rId179" Type="http://schemas.openxmlformats.org/officeDocument/2006/relationships/hyperlink" Target="https://login.consultant.ru/link/?req=doc&amp;base=LAW&amp;n=522408&amp;date=28.04.2026&amp;dst=102427&amp;field=134" TargetMode = "External"/><Relationship Id="rId180" Type="http://schemas.openxmlformats.org/officeDocument/2006/relationships/hyperlink" Target="https://login.consultant.ru/link/?req=doc&amp;base=LAW&amp;n=400102&amp;date=28.04.2026&amp;dst=100018&amp;field=134" TargetMode = "External"/><Relationship Id="rId181" Type="http://schemas.openxmlformats.org/officeDocument/2006/relationships/hyperlink" Target="http://www.eaeunion.org/" TargetMode = "External"/><Relationship Id="rId182" Type="http://schemas.openxmlformats.org/officeDocument/2006/relationships/hyperlink" Target="https://login.consultant.ru/link/?req=doc&amp;base=LAW&amp;n=121990&amp;date=28.04.2026" TargetMode = "External"/><Relationship Id="rId183" Type="http://schemas.openxmlformats.org/officeDocument/2006/relationships/hyperlink" Target="https://login.consultant.ru/link/?req=doc&amp;base=LAW&amp;n=122391&amp;date=28.04.2026" TargetMode = "External"/><Relationship Id="rId184" Type="http://schemas.openxmlformats.org/officeDocument/2006/relationships/hyperlink" Target="https://login.consultant.ru/link/?req=doc&amp;base=LAW&amp;n=476082&amp;date=28.04.2026" TargetMode = "External"/><Relationship Id="rId185" Type="http://schemas.openxmlformats.org/officeDocument/2006/relationships/hyperlink" Target="https://login.consultant.ru/link/?req=doc&amp;base=LAW&amp;n=169401&amp;date=28.04.2026" TargetMode = "External"/><Relationship Id="rId186" Type="http://schemas.openxmlformats.org/officeDocument/2006/relationships/hyperlink" Target="https://login.consultant.ru/link/?req=doc&amp;base=LAW&amp;n=494473&amp;date=28.04.2026&amp;dst=100040&amp;field=134" TargetMode = "External"/><Relationship Id="rId187" Type="http://schemas.openxmlformats.org/officeDocument/2006/relationships/hyperlink" Target="https://login.consultant.ru/link/?req=doc&amp;base=LAW&amp;n=400102&amp;date=28.04.2026&amp;dst=100018&amp;field=134" TargetMode = "External"/><Relationship Id="rId188" Type="http://schemas.openxmlformats.org/officeDocument/2006/relationships/hyperlink" Target="https://login.consultant.ru/link/?req=doc&amp;base=LAW&amp;n=476370&amp;date=28.04.2026&amp;dst=100019&amp;field=134" TargetMode = "External"/><Relationship Id="rId189" Type="http://schemas.openxmlformats.org/officeDocument/2006/relationships/hyperlink" Target="https://login.consultant.ru/link/?req=doc&amp;base=LAW&amp;n=472820&amp;date=28.04.2026" TargetMode = "External"/><Relationship Id="rId190" Type="http://schemas.openxmlformats.org/officeDocument/2006/relationships/hyperlink" Target="https://login.consultant.ru/link/?req=doc&amp;base=LAW&amp;n=363952&amp;date=28.04.2026" TargetMode = "External"/><Relationship Id="rId191" Type="http://schemas.openxmlformats.org/officeDocument/2006/relationships/header" Target="header2.xml"/><Relationship Id="rId192" Type="http://schemas.openxmlformats.org/officeDocument/2006/relationships/footer" Target="footer2.xml"/><Relationship Id="rId193" Type="http://schemas.openxmlformats.org/officeDocument/2006/relationships/hyperlink" Target="https://login.consultant.ru/link/?req=doc&amp;base=LAW&amp;n=494473&amp;date=28.04.2026&amp;dst=100041&amp;field=134" TargetMode = "External"/><Relationship Id="rId194" Type="http://schemas.openxmlformats.org/officeDocument/2006/relationships/hyperlink" Target="https://login.consultant.ru/link/?req=doc&amp;base=LAW&amp;n=494473&amp;date=28.04.2026&amp;dst=100041&amp;field=134" TargetMode = "External"/><Relationship Id="rId195" Type="http://schemas.openxmlformats.org/officeDocument/2006/relationships/hyperlink" Target="https://login.consultant.ru/link/?req=doc&amp;base=LAW&amp;n=494473&amp;date=28.04.2026&amp;dst=100042&amp;field=134" TargetMode = "External"/><Relationship Id="rId196" Type="http://schemas.openxmlformats.org/officeDocument/2006/relationships/hyperlink" Target="https://login.consultant.ru/link/?req=doc&amp;base=LAW&amp;n=494473&amp;date=28.04.2026&amp;dst=100042&amp;field=134" TargetMode = "External"/><Relationship Id="rId197" Type="http://schemas.openxmlformats.org/officeDocument/2006/relationships/hyperlink" Target="https://login.consultant.ru/link/?req=doc&amp;base=LAW&amp;n=494473&amp;date=28.04.2026&amp;dst=100043&amp;field=134" TargetMode = "External"/><Relationship Id="rId198" Type="http://schemas.openxmlformats.org/officeDocument/2006/relationships/hyperlink" Target="https://login.consultant.ru/link/?req=doc&amp;base=LAW&amp;n=494473&amp;date=28.04.2026&amp;dst=10004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27.10.2020 N 32
(ред. от 22.08.2024)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
(Зарегистрировано в Минюсте России 11.11.2020 N 60833)</dc:title>
  <dcterms:created xsi:type="dcterms:W3CDTF">2026-04-28T07:10:43Z</dcterms:created>
</cp:coreProperties>
</file>